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lang w:eastAsia="zh-CN"/>
        </w:rPr>
        <w:t>商家</w:t>
      </w:r>
      <w:r>
        <w:rPr>
          <w:rFonts w:hint="eastAsia" w:ascii="方正小标宋简体" w:hAnsi="方正小标宋简体" w:eastAsia="方正小标宋简体" w:cs="方正小标宋简体"/>
          <w:b w:val="0"/>
          <w:bCs/>
          <w:i w:val="0"/>
          <w:caps w:val="0"/>
          <w:color w:val="000000"/>
          <w:spacing w:val="0"/>
          <w:sz w:val="44"/>
          <w:szCs w:val="44"/>
        </w:rPr>
        <w:t>镇人民政府信息公开指南</w:t>
      </w: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24"/>
          <w:szCs w:val="24"/>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w:t>
      </w: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镇人民政府信息公开指南》（以下简称《指南》）由</w:t>
      </w: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镇人民政府根据《中华人民共和国政府信息公开条例》编制。需要获得本机关信息公开服务的公民、法人或者其他组织，建议阅读本《指南》。本《指南》根据需要及时更新。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一、信息分类和编排体系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镇人民政府在职责范围内负责主动或依申请公开下列各类政府信息：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（一）机构职能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主要包括：领导分工情况</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内设机构及职能情况。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_GB2312" w:hAnsi="楷体_GB2312" w:eastAsia="楷体_GB2312" w:cs="楷体_GB2312"/>
          <w:i w:val="0"/>
          <w:caps w:val="0"/>
          <w:color w:val="000000"/>
          <w:spacing w:val="0"/>
          <w:sz w:val="32"/>
          <w:szCs w:val="32"/>
          <w:shd w:val="clear" w:fill="FFFFFF"/>
        </w:rPr>
      </w:pPr>
      <w:r>
        <w:rPr>
          <w:rFonts w:hint="default" w:ascii="楷体_GB2312" w:hAnsi="楷体_GB2312" w:eastAsia="楷体_GB2312" w:cs="楷体_GB2312"/>
          <w:i w:val="0"/>
          <w:caps w:val="0"/>
          <w:color w:val="000000"/>
          <w:spacing w:val="0"/>
          <w:sz w:val="32"/>
          <w:szCs w:val="32"/>
          <w:shd w:val="clear" w:fill="FFFFFF"/>
        </w:rPr>
        <w:t>（二）政策法规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主要包括：以本机关名义发布或者本机关作为主管部门与其他部门联合发布的规范性文件等。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_GB2312" w:hAnsi="楷体_GB2312" w:eastAsia="楷体_GB2312" w:cs="楷体_GB2312"/>
          <w:i w:val="0"/>
          <w:caps w:val="0"/>
          <w:color w:val="000000"/>
          <w:spacing w:val="0"/>
          <w:sz w:val="32"/>
          <w:szCs w:val="32"/>
          <w:shd w:val="clear" w:fill="FFFFFF"/>
        </w:rPr>
      </w:pPr>
      <w:r>
        <w:rPr>
          <w:rFonts w:hint="default" w:ascii="楷体_GB2312" w:hAnsi="楷体_GB2312" w:eastAsia="楷体_GB2312" w:cs="楷体_GB2312"/>
          <w:i w:val="0"/>
          <w:caps w:val="0"/>
          <w:color w:val="000000"/>
          <w:spacing w:val="0"/>
          <w:sz w:val="32"/>
          <w:szCs w:val="32"/>
          <w:shd w:val="clear" w:fill="FFFFFF"/>
        </w:rPr>
        <w:t>（</w:t>
      </w:r>
      <w:r>
        <w:rPr>
          <w:rFonts w:hint="eastAsia" w:ascii="楷体_GB2312" w:hAnsi="楷体_GB2312" w:eastAsia="楷体_GB2312" w:cs="楷体_GB2312"/>
          <w:i w:val="0"/>
          <w:caps w:val="0"/>
          <w:color w:val="000000"/>
          <w:spacing w:val="0"/>
          <w:sz w:val="32"/>
          <w:szCs w:val="32"/>
          <w:shd w:val="clear" w:fill="FFFFFF"/>
          <w:lang w:eastAsia="zh-CN"/>
        </w:rPr>
        <w:t>三</w:t>
      </w:r>
      <w:r>
        <w:rPr>
          <w:rFonts w:hint="default" w:ascii="楷体_GB2312" w:hAnsi="楷体_GB2312" w:eastAsia="楷体_GB2312" w:cs="楷体_GB2312"/>
          <w:i w:val="0"/>
          <w:caps w:val="0"/>
          <w:color w:val="000000"/>
          <w:spacing w:val="0"/>
          <w:sz w:val="32"/>
          <w:szCs w:val="32"/>
          <w:shd w:val="clear" w:fill="FFFFFF"/>
        </w:rPr>
        <w:t>）业务工作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要包括：政府集中采购项目的目录、标准及实施情况；重大建设项目的批准和实施情况；扶贫、教育、医疗、社会保障、促进就业等方面的政策、措施及实施情况；突发事件的应急预案、预警信息及应对情况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_GB2312" w:hAnsi="楷体_GB2312" w:eastAsia="楷体_GB2312" w:cs="楷体_GB2312"/>
          <w:i w:val="0"/>
          <w:caps w:val="0"/>
          <w:color w:val="000000"/>
          <w:spacing w:val="0"/>
          <w:sz w:val="32"/>
          <w:szCs w:val="32"/>
          <w:shd w:val="clear" w:fill="FFFFFF"/>
        </w:rPr>
      </w:pPr>
      <w:r>
        <w:rPr>
          <w:rFonts w:hint="default" w:ascii="楷体_GB2312" w:hAnsi="楷体_GB2312" w:eastAsia="楷体_GB2312" w:cs="楷体_GB2312"/>
          <w:i w:val="0"/>
          <w:caps w:val="0"/>
          <w:color w:val="000000"/>
          <w:spacing w:val="0"/>
          <w:sz w:val="32"/>
          <w:szCs w:val="32"/>
          <w:shd w:val="clear" w:fill="FFFFFF"/>
        </w:rPr>
        <w:t>（</w:t>
      </w:r>
      <w:r>
        <w:rPr>
          <w:rFonts w:hint="eastAsia" w:ascii="楷体_GB2312" w:hAnsi="楷体_GB2312" w:eastAsia="楷体_GB2312" w:cs="楷体_GB2312"/>
          <w:i w:val="0"/>
          <w:caps w:val="0"/>
          <w:color w:val="000000"/>
          <w:spacing w:val="0"/>
          <w:sz w:val="32"/>
          <w:szCs w:val="32"/>
          <w:shd w:val="clear" w:fill="FFFFFF"/>
          <w:lang w:eastAsia="zh-CN"/>
        </w:rPr>
        <w:t>四</w:t>
      </w:r>
      <w:r>
        <w:rPr>
          <w:rFonts w:hint="default" w:ascii="楷体_GB2312" w:hAnsi="楷体_GB2312" w:eastAsia="楷体_GB2312" w:cs="楷体_GB2312"/>
          <w:i w:val="0"/>
          <w:caps w:val="0"/>
          <w:color w:val="000000"/>
          <w:spacing w:val="0"/>
          <w:sz w:val="32"/>
          <w:szCs w:val="32"/>
          <w:shd w:val="clear" w:fill="FFFFFF"/>
        </w:rPr>
        <w:t>）其他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主要包括：本机关重要会议、活动情况，本机关职责范围内依法应当公开的其他信息。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二、获取形式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（一）主动公开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主动公开的政府信息范围详见《政府信息公开目录》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 公开形式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主要通过区政府网站公开政府信息。区政府网站网址http://www.sdwenchanghu.gov.cn/。还通过微信、报纸、广播、电视等公共媒体主动公开政府信息。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 公开时限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主动公开的政府信息，自政府信息形成或者变更之日20个工作日内予以公开。法律、法规对政府信息公开的期限另有规定的，从其规定。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楷体_GB2312" w:hAnsi="楷体_GB2312" w:eastAsia="楷体_GB2312" w:cs="楷体_GB2312"/>
          <w:i w:val="0"/>
          <w:caps w:val="0"/>
          <w:color w:val="000000"/>
          <w:spacing w:val="0"/>
          <w:sz w:val="32"/>
          <w:szCs w:val="32"/>
          <w:shd w:val="clear" w:fill="FFFFFF"/>
        </w:rPr>
      </w:pPr>
      <w:r>
        <w:rPr>
          <w:rFonts w:hint="default" w:ascii="楷体_GB2312" w:hAnsi="楷体_GB2312" w:eastAsia="楷体_GB2312" w:cs="楷体_GB2312"/>
          <w:i w:val="0"/>
          <w:caps w:val="0"/>
          <w:color w:val="000000"/>
          <w:spacing w:val="0"/>
          <w:sz w:val="32"/>
          <w:szCs w:val="32"/>
          <w:shd w:val="clear" w:fill="FFFFFF"/>
        </w:rPr>
        <w:t>（二）依申请公开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公民、法人或者其他组织可以向本机关申请获取主动公开以外的政府信息。本机关在职责范围内受理公民、法人或者其他组织提交的政府信息公开申请。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 提出申请</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书面提交申请。向本机关申请获取政府信息，应当书面填写《政府信息公开申请表》（以下简称《申请表》）。《申请表》可以从区政府网站下载、打印，复制有效。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申请人对申请获取信息的描述应尽量详尽、明确；若有可能，请提供该信息的标题、发布时间、文号或者其他有助于确定信息内容的提示。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申请人可向本机关当面递交《申请表》，也可通过信函方式寄送《申请表》，寄送时请在信封左下角注明“政府信息公开申请”字样。</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通过区政府网站提交申请。区政府网站（http://www.sdwenchanghu.gov.cn/)政务公开栏目开通有政府信息公开申请网上提交渠道，受理向本机关提交的政府信息公开申请。</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依申请公开政府信息需提供有效身份证明。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本机关不受理通过电话方式提出的申请，但申请人可以通过电话咨询相应的服务业务。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 申请处理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本机关收到公民、法人或者其他组织提出的政府信息公开申请后，根据需要可能会通过相应方式对申请人身份进行核对。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本机关收到申请后，将从形式上对申请的要件是否完备进行审查，对于要件不完备的申请予以退回，要求申请人补正信息。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对申请人提出的政府信息公开申请，本机关将根据不同情况分别作出答复。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本机关根据掌握该信息的实际状态进行提供，不对信息进行加工、统计、研究、分析或者其他处理。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 收费标准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本机关依申请提供政府信息，不收取费用。但是，申请人申请公开政府信息的数量、频次明显超过合理范围的，本机关可以收取信息处理费，具体标准按照有关规定执行。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三、政府信息公开工作机构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镇人民政府信息公开工作机构为：</w:t>
      </w: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镇党政办公室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办公地址：周村区</w:t>
      </w: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lang w:eastAsia="zh-CN"/>
        </w:rPr>
        <w:t>镇</w:t>
      </w:r>
      <w:r>
        <w:rPr>
          <w:rFonts w:hint="eastAsia" w:ascii="Times New Roman" w:hAnsi="Times New Roman" w:eastAsia="仿宋_GB2312" w:cs="Times New Roman"/>
          <w:i w:val="0"/>
          <w:caps w:val="0"/>
          <w:color w:val="000000"/>
          <w:spacing w:val="0"/>
          <w:sz w:val="32"/>
          <w:szCs w:val="32"/>
          <w:shd w:val="clear" w:fill="FFFFFF"/>
          <w:lang w:eastAsia="zh-CN"/>
        </w:rPr>
        <w:t>馆里村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shd w:val="clear" w:fill="FFFFFF"/>
        </w:rPr>
        <w:t>邮政编码：2553</w:t>
      </w:r>
      <w:r>
        <w:rPr>
          <w:rFonts w:hint="default" w:ascii="Times New Roman" w:hAnsi="Times New Roman" w:eastAsia="仿宋_GB2312" w:cs="Times New Roman"/>
          <w:i w:val="0"/>
          <w:caps w:val="0"/>
          <w:color w:val="000000"/>
          <w:spacing w:val="0"/>
          <w:sz w:val="32"/>
          <w:szCs w:val="32"/>
          <w:shd w:val="clear" w:fill="FFFFFF"/>
          <w:lang w:val="en-US" w:eastAsia="zh-CN"/>
        </w:rPr>
        <w:t>18</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办公时间：8:30-1</w:t>
      </w:r>
      <w:r>
        <w:rPr>
          <w:rFonts w:hint="eastAsia" w:ascii="Times New Roman" w:hAnsi="Times New Roman" w:eastAsia="仿宋_GB2312" w:cs="Times New Roman"/>
          <w:i w:val="0"/>
          <w:caps w:val="0"/>
          <w:color w:val="000000"/>
          <w:spacing w:val="0"/>
          <w:sz w:val="32"/>
          <w:szCs w:val="32"/>
          <w:shd w:val="clear" w:fill="FFFFFF"/>
          <w:lang w:val="en-US" w:eastAsia="zh-CN"/>
        </w:rPr>
        <w:t>1</w:t>
      </w:r>
      <w:r>
        <w:rPr>
          <w:rFonts w:hint="default" w:ascii="Times New Roman" w:hAnsi="Times New Roman" w:eastAsia="仿宋_GB2312" w:cs="Times New Roman"/>
          <w:i w:val="0"/>
          <w:caps w:val="0"/>
          <w:color w:val="000000"/>
          <w:spacing w:val="0"/>
          <w:sz w:val="32"/>
          <w:szCs w:val="32"/>
          <w:shd w:val="clear" w:fill="FFFFFF"/>
        </w:rPr>
        <w:t>:</w:t>
      </w:r>
      <w:r>
        <w:rPr>
          <w:rFonts w:hint="eastAsia" w:ascii="Times New Roman" w:hAnsi="Times New Roman" w:eastAsia="仿宋_GB2312" w:cs="Times New Roman"/>
          <w:i w:val="0"/>
          <w:caps w:val="0"/>
          <w:color w:val="000000"/>
          <w:spacing w:val="0"/>
          <w:sz w:val="32"/>
          <w:szCs w:val="32"/>
          <w:shd w:val="clear" w:fill="FFFFFF"/>
          <w:lang w:val="en-US" w:eastAsia="zh-CN"/>
        </w:rPr>
        <w:t>3</w:t>
      </w:r>
      <w:r>
        <w:rPr>
          <w:rFonts w:hint="default" w:ascii="Times New Roman" w:hAnsi="Times New Roman" w:eastAsia="仿宋_GB2312" w:cs="Times New Roman"/>
          <w:i w:val="0"/>
          <w:caps w:val="0"/>
          <w:color w:val="000000"/>
          <w:spacing w:val="0"/>
          <w:sz w:val="32"/>
          <w:szCs w:val="32"/>
          <w:shd w:val="clear" w:fill="FFFFFF"/>
        </w:rPr>
        <w:t>0 13:30-17:00（工作日）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shd w:val="clear" w:fill="FFFFFF"/>
        </w:rPr>
        <w:t>联系电话：0533-</w:t>
      </w:r>
      <w:r>
        <w:rPr>
          <w:rFonts w:hint="eastAsia" w:ascii="Times New Roman" w:hAnsi="Times New Roman" w:eastAsia="仿宋_GB2312" w:cs="Times New Roman"/>
          <w:i w:val="0"/>
          <w:caps w:val="0"/>
          <w:color w:val="000000"/>
          <w:spacing w:val="0"/>
          <w:sz w:val="32"/>
          <w:szCs w:val="32"/>
          <w:shd w:val="clear" w:fill="FFFFFF"/>
          <w:lang w:val="en-US" w:eastAsia="zh-CN"/>
        </w:rPr>
        <w:t>5430380</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val="en-US" w:eastAsia="zh-CN"/>
        </w:rPr>
      </w:pPr>
      <w:r>
        <w:rPr>
          <w:rFonts w:hint="default" w:ascii="Times New Roman" w:hAnsi="Times New Roman" w:eastAsia="仿宋_GB2312" w:cs="Times New Roman"/>
          <w:i w:val="0"/>
          <w:caps w:val="0"/>
          <w:color w:val="000000"/>
          <w:spacing w:val="0"/>
          <w:sz w:val="32"/>
          <w:szCs w:val="32"/>
          <w:shd w:val="clear" w:fill="FFFFFF"/>
        </w:rPr>
        <w:t>邮箱地址：</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begin"/>
      </w:r>
      <w:r>
        <w:rPr>
          <w:rFonts w:hint="eastAsia" w:ascii="Times New Roman" w:hAnsi="Times New Roman" w:eastAsia="仿宋_GB2312" w:cs="Times New Roman"/>
          <w:i w:val="0"/>
          <w:caps w:val="0"/>
          <w:color w:val="000000"/>
          <w:spacing w:val="0"/>
          <w:sz w:val="32"/>
          <w:szCs w:val="32"/>
          <w:shd w:val="clear" w:fill="FFFFFF"/>
          <w:lang w:val="en-US" w:eastAsia="zh-CN"/>
        </w:rPr>
        <w:instrText xml:space="preserve"> HYPERLINK "mailto:sjzf2007@126.com" </w:instrTex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separate"/>
      </w:r>
      <w:r>
        <w:rPr>
          <w:rStyle w:val="6"/>
          <w:rFonts w:hint="eastAsia" w:ascii="Times New Roman" w:hAnsi="Times New Roman" w:eastAsia="仿宋_GB2312" w:cs="Times New Roman"/>
          <w:i w:val="0"/>
          <w:caps w:val="0"/>
          <w:color w:val="000000"/>
          <w:spacing w:val="0"/>
          <w:sz w:val="32"/>
          <w:szCs w:val="32"/>
          <w:shd w:val="clear" w:fill="FFFFFF"/>
          <w:lang w:val="en-US" w:eastAsia="zh-CN"/>
        </w:rPr>
        <w:t>sjzf2007</w:t>
      </w:r>
      <w:r>
        <w:rPr>
          <w:rStyle w:val="6"/>
          <w:rFonts w:hint="default" w:ascii="Times New Roman" w:hAnsi="Times New Roman" w:eastAsia="仿宋_GB2312" w:cs="Times New Roman"/>
          <w:i w:val="0"/>
          <w:caps w:val="0"/>
          <w:color w:val="000000"/>
          <w:spacing w:val="0"/>
          <w:sz w:val="32"/>
          <w:szCs w:val="32"/>
          <w:shd w:val="clear" w:fill="FFFFFF"/>
        </w:rPr>
        <w:t>@126.com</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end"/>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lang w:val="en-US" w:eastAsia="zh-CN"/>
        </w:rPr>
      </w:pPr>
      <w:r>
        <w:rPr>
          <w:rFonts w:hint="eastAsia" w:ascii="Times New Roman" w:hAnsi="Times New Roman" w:eastAsia="仿宋_GB2312" w:cs="Times New Roman"/>
          <w:i w:val="0"/>
          <w:caps w:val="0"/>
          <w:color w:val="000000"/>
          <w:spacing w:val="0"/>
          <w:sz w:val="32"/>
          <w:szCs w:val="32"/>
          <w:shd w:val="clear" w:fill="FFFFFF"/>
          <w:lang w:val="en-US" w:eastAsia="zh-CN"/>
        </w:rPr>
        <w:t>传真号码：0533-5434808</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关注微信公众号“</w:t>
      </w:r>
      <w:r>
        <w:rPr>
          <w:rFonts w:hint="eastAsia" w:ascii="Times New Roman" w:hAnsi="Times New Roman" w:eastAsia="仿宋_GB2312" w:cs="Times New Roman"/>
          <w:i w:val="0"/>
          <w:caps w:val="0"/>
          <w:color w:val="000000"/>
          <w:spacing w:val="0"/>
          <w:sz w:val="32"/>
          <w:szCs w:val="32"/>
          <w:shd w:val="clear" w:fill="FFFFFF"/>
          <w:lang w:eastAsia="zh-CN"/>
        </w:rPr>
        <w:t>魅力商家镇</w:t>
      </w:r>
      <w:r>
        <w:rPr>
          <w:rFonts w:hint="default" w:ascii="Times New Roman" w:hAnsi="Times New Roman" w:eastAsia="仿宋_GB2312" w:cs="Times New Roman"/>
          <w:i w:val="0"/>
          <w:caps w:val="0"/>
          <w:color w:val="000000"/>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lang w:eastAsia="zh-CN"/>
        </w:rPr>
        <w:drawing>
          <wp:inline distT="0" distB="0" distL="114300" distR="114300">
            <wp:extent cx="2037080" cy="2034540"/>
            <wp:effectExtent l="0" t="0" r="1270" b="3810"/>
            <wp:docPr id="1" name="图片 1" descr="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众号"/>
                    <pic:cNvPicPr>
                      <a:picLocks noChangeAspect="1"/>
                    </pic:cNvPicPr>
                  </pic:nvPicPr>
                  <pic:blipFill>
                    <a:blip r:embed="rId4"/>
                    <a:stretch>
                      <a:fillRect/>
                    </a:stretch>
                  </pic:blipFill>
                  <pic:spPr>
                    <a:xfrm>
                      <a:off x="0" y="0"/>
                      <a:ext cx="2037080" cy="2034540"/>
                    </a:xfrm>
                    <a:prstGeom prst="rect">
                      <a:avLst/>
                    </a:prstGeom>
                  </pic:spPr>
                </pic:pic>
              </a:graphicData>
            </a:graphic>
          </wp:inline>
        </w:drawing>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四、监督和救济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公民、法人或者其他组织认为本机关提供的与其自身相关的政府信息记录不准确的，可以向本机关提出更正申请，并提供证据材料。本机关将根据申请作出相应处理，并告知申请人。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公民、法人或者其他组织认为本机关未依法履行政府信息公开义务的，可以向本机关投诉举报（投诉举报机关：</w:t>
      </w: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镇人民政府，电话：0533-</w:t>
      </w:r>
      <w:r>
        <w:rPr>
          <w:rFonts w:hint="eastAsia" w:ascii="Times New Roman" w:hAnsi="Times New Roman" w:eastAsia="仿宋_GB2312" w:cs="Times New Roman"/>
          <w:i w:val="0"/>
          <w:caps w:val="0"/>
          <w:color w:val="000000"/>
          <w:spacing w:val="0"/>
          <w:sz w:val="32"/>
          <w:szCs w:val="32"/>
          <w:shd w:val="clear" w:fill="FFFFFF"/>
          <w:lang w:val="en-US" w:eastAsia="zh-CN"/>
        </w:rPr>
        <w:t>5430380</w:t>
      </w:r>
      <w:r>
        <w:rPr>
          <w:rFonts w:hint="default" w:ascii="Times New Roman" w:hAnsi="Times New Roman" w:eastAsia="仿宋_GB2312" w:cs="Times New Roman"/>
          <w:i w:val="0"/>
          <w:caps w:val="0"/>
          <w:color w:val="000000"/>
          <w:spacing w:val="0"/>
          <w:sz w:val="32"/>
          <w:szCs w:val="32"/>
          <w:shd w:val="clear" w:fill="FFFFFF"/>
        </w:rPr>
        <w:t>，邮箱：</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begin"/>
      </w:r>
      <w:r>
        <w:rPr>
          <w:rFonts w:hint="eastAsia" w:ascii="Times New Roman" w:hAnsi="Times New Roman" w:eastAsia="仿宋_GB2312" w:cs="Times New Roman"/>
          <w:i w:val="0"/>
          <w:caps w:val="0"/>
          <w:color w:val="000000"/>
          <w:spacing w:val="0"/>
          <w:sz w:val="32"/>
          <w:szCs w:val="32"/>
          <w:shd w:val="clear" w:fill="FFFFFF"/>
          <w:lang w:val="en-US" w:eastAsia="zh-CN"/>
        </w:rPr>
        <w:instrText xml:space="preserve"> HYPERLINK "mailto:sjzf2007@126.com" </w:instrTex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separate"/>
      </w:r>
      <w:r>
        <w:rPr>
          <w:rStyle w:val="6"/>
          <w:rFonts w:hint="eastAsia" w:ascii="Times New Roman" w:hAnsi="Times New Roman" w:eastAsia="仿宋_GB2312" w:cs="Times New Roman"/>
          <w:i w:val="0"/>
          <w:caps w:val="0"/>
          <w:color w:val="000000"/>
          <w:spacing w:val="0"/>
          <w:sz w:val="32"/>
          <w:szCs w:val="32"/>
          <w:shd w:val="clear" w:fill="FFFFFF"/>
          <w:lang w:val="en-US" w:eastAsia="zh-CN"/>
        </w:rPr>
        <w:t>sjzf2007</w:t>
      </w:r>
      <w:r>
        <w:rPr>
          <w:rStyle w:val="6"/>
          <w:rFonts w:hint="default" w:ascii="Times New Roman" w:hAnsi="Times New Roman" w:eastAsia="仿宋_GB2312" w:cs="Times New Roman"/>
          <w:i w:val="0"/>
          <w:caps w:val="0"/>
          <w:color w:val="000000"/>
          <w:spacing w:val="0"/>
          <w:sz w:val="32"/>
          <w:szCs w:val="32"/>
          <w:shd w:val="clear" w:fill="FFFFFF"/>
        </w:rPr>
        <w:t>@126.com</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end"/>
      </w:r>
      <w:r>
        <w:rPr>
          <w:rFonts w:hint="default" w:ascii="Times New Roman" w:hAnsi="Times New Roman" w:eastAsia="仿宋_GB2312" w:cs="Times New Roman"/>
          <w:i w:val="0"/>
          <w:caps w:val="0"/>
          <w:color w:val="000000"/>
          <w:spacing w:val="0"/>
          <w:sz w:val="32"/>
          <w:szCs w:val="32"/>
          <w:shd w:val="clear" w:fill="FFFFFF"/>
        </w:rPr>
        <w:t>，地址：周村区</w:t>
      </w: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lang w:eastAsia="zh-CN"/>
        </w:rPr>
        <w:t>镇</w:t>
      </w:r>
      <w:r>
        <w:rPr>
          <w:rFonts w:hint="eastAsia" w:ascii="Times New Roman" w:hAnsi="Times New Roman" w:eastAsia="仿宋_GB2312" w:cs="Times New Roman"/>
          <w:i w:val="0"/>
          <w:caps w:val="0"/>
          <w:color w:val="000000"/>
          <w:spacing w:val="0"/>
          <w:sz w:val="32"/>
          <w:szCs w:val="32"/>
          <w:shd w:val="clear" w:fill="FFFFFF"/>
          <w:lang w:eastAsia="zh-CN"/>
        </w:rPr>
        <w:t>馆里村</w:t>
      </w:r>
      <w:r>
        <w:rPr>
          <w:rFonts w:hint="default" w:ascii="Times New Roman" w:hAnsi="Times New Roman" w:eastAsia="仿宋_GB2312" w:cs="Times New Roman"/>
          <w:i w:val="0"/>
          <w:caps w:val="0"/>
          <w:color w:val="000000"/>
          <w:spacing w:val="0"/>
          <w:sz w:val="32"/>
          <w:szCs w:val="32"/>
          <w:shd w:val="clear" w:fill="FFFFFF"/>
        </w:rPr>
        <w:t>，邮编：2553</w:t>
      </w:r>
      <w:r>
        <w:rPr>
          <w:rFonts w:hint="default" w:ascii="Times New Roman" w:hAnsi="Times New Roman" w:eastAsia="仿宋_GB2312" w:cs="Times New Roman"/>
          <w:i w:val="0"/>
          <w:caps w:val="0"/>
          <w:color w:val="000000"/>
          <w:spacing w:val="0"/>
          <w:sz w:val="32"/>
          <w:szCs w:val="32"/>
          <w:shd w:val="clear" w:fill="FFFFFF"/>
          <w:lang w:val="en-US" w:eastAsia="zh-CN"/>
        </w:rPr>
        <w:t>18</w:t>
      </w:r>
      <w:r>
        <w:rPr>
          <w:rFonts w:hint="default" w:ascii="Times New Roman" w:hAnsi="Times New Roman" w:eastAsia="仿宋_GB2312" w:cs="Times New Roman"/>
          <w:i w:val="0"/>
          <w:caps w:val="0"/>
          <w:color w:val="000000"/>
          <w:spacing w:val="0"/>
          <w:sz w:val="32"/>
          <w:szCs w:val="32"/>
          <w:shd w:val="clear" w:fill="FFFFFF"/>
        </w:rPr>
        <w:t>，接待时间：工作日8:30-12:00 13:30-17:00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公民、法人或者其他组织也可以向上级行政机关、监察机关或者政府信息公开工作主管部门举报（</w:t>
      </w:r>
      <w:r>
        <w:rPr>
          <w:rFonts w:hint="eastAsia" w:ascii="Times New Roman" w:hAnsi="Times New Roman" w:eastAsia="仿宋_GB2312" w:cs="Times New Roman"/>
          <w:i w:val="0"/>
          <w:caps w:val="0"/>
          <w:color w:val="000000"/>
          <w:spacing w:val="0"/>
          <w:sz w:val="32"/>
          <w:szCs w:val="32"/>
          <w:shd w:val="clear" w:fill="FFFFFF"/>
          <w:lang w:eastAsia="zh-CN"/>
        </w:rPr>
        <w:t>淄博文昌湖省级旅游度假区管理委员会办公室</w:t>
      </w:r>
      <w:r>
        <w:rPr>
          <w:rFonts w:hint="default" w:ascii="Times New Roman" w:hAnsi="Times New Roman" w:eastAsia="仿宋_GB2312" w:cs="Times New Roman"/>
          <w:i w:val="0"/>
          <w:caps w:val="0"/>
          <w:color w:val="000000"/>
          <w:spacing w:val="0"/>
          <w:sz w:val="32"/>
          <w:szCs w:val="32"/>
          <w:shd w:val="clear" w:fill="FFFFFF"/>
        </w:rPr>
        <w:t>，电话：0533-6030011，邮箱：http://www.sdwenchanghu.gov.cn/，地址：淄博市周村区萌水镇防汛路1号，邮编：255318，接待时间：工作日8:30-12:00  13:30-17:00）。</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i w:val="0"/>
          <w:caps w:val="0"/>
          <w:color w:val="000000"/>
          <w:spacing w:val="0"/>
          <w:sz w:val="32"/>
          <w:szCs w:val="32"/>
          <w:shd w:val="clear" w:fill="FFFFFF"/>
        </w:rPr>
        <w:t>公民、法人或者其他组织认为本机关在政府信息公开工作中侵犯其合法权益的，可以向上一级行政机关投诉、举报，也可以依法申请行政复议</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复议机关:山东省人民政府行政复议办公室，</w:t>
      </w:r>
      <w:r>
        <w:rPr>
          <w:rFonts w:hint="eastAsia" w:ascii="Times New Roman" w:hAnsi="Times New Roman" w:eastAsia="仿宋_GB2312" w:cs="Times New Roman"/>
          <w:i w:val="0"/>
          <w:caps w:val="0"/>
          <w:color w:val="000000"/>
          <w:spacing w:val="0"/>
          <w:sz w:val="32"/>
          <w:szCs w:val="32"/>
          <w:shd w:val="clear" w:fill="FFFFFF"/>
          <w:lang w:eastAsia="zh-CN"/>
        </w:rPr>
        <w:t>地址：</w:t>
      </w:r>
      <w:r>
        <w:rPr>
          <w:rFonts w:hint="default" w:ascii="Times New Roman" w:hAnsi="Times New Roman" w:eastAsia="仿宋_GB2312" w:cs="Times New Roman"/>
          <w:i w:val="0"/>
          <w:caps w:val="0"/>
          <w:color w:val="000000"/>
          <w:spacing w:val="0"/>
          <w:sz w:val="32"/>
          <w:szCs w:val="32"/>
          <w:shd w:val="clear" w:fill="FFFFFF"/>
        </w:rPr>
        <w:t>济南市历下区文化东路50号</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华兴大厦</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250011，接待时间</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工作日8:30-12:00 13:30-17:00</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联系电话</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0531-82621687</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或提起行政诉讼</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周村区人民法院，地址</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淄博市周村区新建东路205号，邮编</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255300，接待时间</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工作日8:30-12:00 13:30-17:30</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联系电话:0533-6165607</w:t>
      </w:r>
      <w:r>
        <w:rPr>
          <w:rFonts w:hint="eastAsia" w:ascii="Times New Roman" w:hAnsi="Times New Roman" w:eastAsia="仿宋_GB2312" w:cs="Times New Roman"/>
          <w:i w:val="0"/>
          <w:caps w:val="0"/>
          <w:color w:val="000000"/>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caps w:val="0"/>
          <w:color w:val="000000"/>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附件：1</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rPr>
        <w:t>政府信息公开申请流程图</w:t>
      </w:r>
    </w:p>
    <w:p>
      <w:pPr>
        <w:pStyle w:val="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760" w:leftChars="0" w:right="0" w:firstLine="0" w:firstLineChars="0"/>
        <w:jc w:val="left"/>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政府信息公开申请表</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i w:val="0"/>
          <w:caps w:val="0"/>
          <w:color w:val="000000"/>
          <w:spacing w:val="0"/>
          <w:sz w:val="32"/>
          <w:szCs w:val="32"/>
          <w:shd w:val="clear" w:fill="FFFFFF"/>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Times New Roman" w:hAnsi="Times New Roman" w:eastAsia="仿宋_GB2312" w:cs="Times New Roman"/>
          <w:i w:val="0"/>
          <w:caps w:val="0"/>
          <w:color w:val="000000"/>
          <w:spacing w:val="0"/>
          <w:sz w:val="32"/>
          <w:szCs w:val="32"/>
          <w:shd w:val="clear" w:fill="FFFFFF"/>
          <w:lang w:eastAsia="zh-CN"/>
        </w:rPr>
      </w:pPr>
      <w:r>
        <w:rPr>
          <w:rFonts w:hint="eastAsia" w:ascii="Times New Roman" w:hAnsi="Times New Roman" w:eastAsia="仿宋_GB2312" w:cs="Times New Roman"/>
          <w:i w:val="0"/>
          <w:caps w:val="0"/>
          <w:color w:val="000000"/>
          <w:spacing w:val="0"/>
          <w:sz w:val="32"/>
          <w:szCs w:val="32"/>
          <w:shd w:val="clear" w:fill="FFFFFF"/>
          <w:lang w:eastAsia="zh-CN"/>
        </w:rPr>
        <w:drawing>
          <wp:inline distT="0" distB="0" distL="114300" distR="114300">
            <wp:extent cx="5758180" cy="4335780"/>
            <wp:effectExtent l="0" t="0" r="13970" b="7620"/>
            <wp:docPr id="2" name="图片 2"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
                    <pic:cNvPicPr>
                      <a:picLocks noChangeAspect="1"/>
                    </pic:cNvPicPr>
                  </pic:nvPicPr>
                  <pic:blipFill>
                    <a:blip r:embed="rId5"/>
                    <a:stretch>
                      <a:fillRect/>
                    </a:stretch>
                  </pic:blipFill>
                  <pic:spPr>
                    <a:xfrm>
                      <a:off x="0" y="0"/>
                      <a:ext cx="5758180" cy="4335780"/>
                    </a:xfrm>
                    <a:prstGeom prst="rect">
                      <a:avLst/>
                    </a:prstGeom>
                  </pic:spPr>
                </pic:pic>
              </a:graphicData>
            </a:graphic>
          </wp:inline>
        </w:drawing>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i w:val="0"/>
          <w:caps w:val="0"/>
          <w:color w:val="000000"/>
          <w:spacing w:val="0"/>
          <w:sz w:val="32"/>
          <w:szCs w:val="32"/>
          <w:shd w:val="clear" w:fill="FFFFFF"/>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i w:val="0"/>
          <w:caps w:val="0"/>
          <w:color w:val="000000"/>
          <w:spacing w:val="0"/>
          <w:sz w:val="32"/>
          <w:szCs w:val="32"/>
          <w:shd w:val="clear" w:fill="FFFFFF"/>
        </w:rPr>
      </w:pP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40" w:leftChars="0" w:right="0" w:rightChars="0" w:firstLine="4800" w:firstLineChars="1500"/>
        <w:jc w:val="left"/>
        <w:textAlignment w:val="auto"/>
        <w:rPr>
          <w:rFonts w:hint="default" w:ascii="Times New Roman" w:hAnsi="Times New Roman" w:eastAsia="仿宋_GB2312"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shd w:val="clear" w:fill="FFFFFF"/>
          <w:lang w:eastAsia="zh-CN"/>
        </w:rPr>
        <w:t>商家</w:t>
      </w:r>
      <w:r>
        <w:rPr>
          <w:rFonts w:hint="default" w:ascii="Times New Roman" w:hAnsi="Times New Roman" w:eastAsia="仿宋_GB2312" w:cs="Times New Roman"/>
          <w:i w:val="0"/>
          <w:caps w:val="0"/>
          <w:color w:val="000000"/>
          <w:spacing w:val="0"/>
          <w:sz w:val="32"/>
          <w:szCs w:val="32"/>
          <w:shd w:val="clear" w:fill="FFFFFF"/>
        </w:rPr>
        <w:t>镇人民政府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               </w:t>
      </w:r>
      <w:r>
        <w:rPr>
          <w:rFonts w:hint="default" w:ascii="Times New Roman" w:hAnsi="Times New Roman" w:eastAsia="仿宋_GB2312" w:cs="Times New Roman"/>
          <w:i w:val="0"/>
          <w:caps w:val="0"/>
          <w:color w:val="000000"/>
          <w:spacing w:val="0"/>
          <w:sz w:val="32"/>
          <w:szCs w:val="32"/>
          <w:shd w:val="clear" w:fill="FFFFFF"/>
          <w:lang w:val="en-US" w:eastAsia="zh-CN"/>
        </w:rPr>
        <w:t xml:space="preserve">           </w:t>
      </w: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rPr>
        <w:t>202</w:t>
      </w:r>
      <w:r>
        <w:rPr>
          <w:rFonts w:hint="eastAsia" w:ascii="Times New Roman" w:hAnsi="Times New Roman" w:eastAsia="仿宋_GB2312" w:cs="Times New Roman"/>
          <w:i w:val="0"/>
          <w:caps w:val="0"/>
          <w:color w:val="000000"/>
          <w:spacing w:val="0"/>
          <w:sz w:val="32"/>
          <w:szCs w:val="32"/>
          <w:shd w:val="clear" w:fill="FFFFFF"/>
          <w:lang w:val="en-US" w:eastAsia="zh-CN"/>
        </w:rPr>
        <w:t>3</w:t>
      </w:r>
      <w:r>
        <w:rPr>
          <w:rFonts w:hint="default" w:ascii="Times New Roman" w:hAnsi="Times New Roman" w:eastAsia="仿宋_GB2312" w:cs="Times New Roman"/>
          <w:i w:val="0"/>
          <w:caps w:val="0"/>
          <w:color w:val="000000"/>
          <w:spacing w:val="0"/>
          <w:sz w:val="32"/>
          <w:szCs w:val="32"/>
          <w:shd w:val="clear" w:fill="FFFFFF"/>
        </w:rPr>
        <w:t>年</w:t>
      </w:r>
      <w:r>
        <w:rPr>
          <w:rFonts w:hint="eastAsia" w:ascii="Times New Roman" w:hAnsi="Times New Roman" w:eastAsia="仿宋_GB2312" w:cs="Times New Roman"/>
          <w:i w:val="0"/>
          <w:caps w:val="0"/>
          <w:color w:val="000000"/>
          <w:spacing w:val="0"/>
          <w:sz w:val="32"/>
          <w:szCs w:val="32"/>
          <w:shd w:val="clear" w:fill="FFFFFF"/>
          <w:lang w:val="en-US" w:eastAsia="zh-CN"/>
        </w:rPr>
        <w:t>1</w:t>
      </w:r>
      <w:r>
        <w:rPr>
          <w:rFonts w:hint="default" w:ascii="Times New Roman" w:hAnsi="Times New Roman" w:eastAsia="仿宋_GB2312" w:cs="Times New Roman"/>
          <w:i w:val="0"/>
          <w:caps w:val="0"/>
          <w:color w:val="000000"/>
          <w:spacing w:val="0"/>
          <w:sz w:val="32"/>
          <w:szCs w:val="32"/>
          <w:shd w:val="clear" w:fill="FFFFFF"/>
        </w:rPr>
        <w:t>月</w:t>
      </w:r>
      <w:r>
        <w:rPr>
          <w:rFonts w:hint="eastAsia" w:ascii="Times New Roman" w:hAnsi="Times New Roman" w:eastAsia="仿宋_GB2312" w:cs="Times New Roman"/>
          <w:i w:val="0"/>
          <w:caps w:val="0"/>
          <w:color w:val="000000"/>
          <w:spacing w:val="0"/>
          <w:sz w:val="32"/>
          <w:szCs w:val="32"/>
          <w:shd w:val="clear" w:fill="FFFFFF"/>
          <w:lang w:val="en-US" w:eastAsia="zh-CN"/>
        </w:rPr>
        <w:t>16</w:t>
      </w:r>
      <w:r>
        <w:rPr>
          <w:rFonts w:hint="default" w:ascii="Times New Roman" w:hAnsi="Times New Roman" w:eastAsia="仿宋_GB2312" w:cs="Times New Roman"/>
          <w:i w:val="0"/>
          <w:caps w:val="0"/>
          <w:color w:val="000000"/>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bookmarkStart w:id="0" w:name="_GoBack"/>
      <w:bookmarkEnd w:id="0"/>
    </w:p>
    <w:sectPr>
      <w:pgSz w:w="11906" w:h="16838"/>
      <w:pgMar w:top="204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84DA7"/>
    <w:multiLevelType w:val="singleLevel"/>
    <w:tmpl w:val="CE184DA7"/>
    <w:lvl w:ilvl="0" w:tentative="0">
      <w:start w:val="1"/>
      <w:numFmt w:val="decimal"/>
      <w:suff w:val="space"/>
      <w:lvlText w:val="%1."/>
      <w:lvlJc w:val="left"/>
    </w:lvl>
  </w:abstractNum>
  <w:abstractNum w:abstractNumId="1">
    <w:nsid w:val="674ADA4B"/>
    <w:multiLevelType w:val="singleLevel"/>
    <w:tmpl w:val="674ADA4B"/>
    <w:lvl w:ilvl="0" w:tentative="0">
      <w:start w:val="2"/>
      <w:numFmt w:val="decimal"/>
      <w:suff w:val="space"/>
      <w:lvlText w:val="%1."/>
      <w:lvlJc w:val="left"/>
      <w:pPr>
        <w:ind w:left="17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mEwMDk3YWU3ZTc0MGE3MjE2YjI4NmYwZTZhOTYifQ=="/>
  </w:docVars>
  <w:rsids>
    <w:rsidRoot w:val="00000000"/>
    <w:rsid w:val="03274EBA"/>
    <w:rsid w:val="15C82DD0"/>
    <w:rsid w:val="1A122C67"/>
    <w:rsid w:val="1E903A4C"/>
    <w:rsid w:val="253450E2"/>
    <w:rsid w:val="27F1131F"/>
    <w:rsid w:val="2B8E3426"/>
    <w:rsid w:val="2BFB79C7"/>
    <w:rsid w:val="3B7755CC"/>
    <w:rsid w:val="48E34B46"/>
    <w:rsid w:val="5DB70B59"/>
    <w:rsid w:val="5EDA0D03"/>
    <w:rsid w:val="754217F8"/>
    <w:rsid w:val="79BE7DCE"/>
    <w:rsid w:val="7A84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1949</Words>
  <Characters>2269</Characters>
  <Lines>0</Lines>
  <Paragraphs>0</Paragraphs>
  <TotalTime>4</TotalTime>
  <ScaleCrop>false</ScaleCrop>
  <LinksUpToDate>false</LinksUpToDate>
  <CharactersWithSpaces>2320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2023-05-26T00:51:27Z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317442F801F44F64BAA79509A528BA71</vt:lpwstr>
  </property>
</Properties>
</file>