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outlineLvl w:val="9"/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附件</w:t>
      </w:r>
      <w:bookmarkStart w:id="0" w:name="_GoBack"/>
      <w:bookmarkEnd w:id="0"/>
      <w:r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i w:val="0"/>
          <w:caps w:val="0"/>
          <w:color w:val="000000"/>
          <w:spacing w:val="0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000000"/>
          <w:spacing w:val="0"/>
          <w:sz w:val="44"/>
          <w:szCs w:val="44"/>
          <w:shd w:val="clear" w:fill="FFFFFF"/>
        </w:rPr>
        <w:t>体检须知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i w:val="0"/>
          <w:caps w:val="0"/>
          <w:color w:val="000000"/>
          <w:spacing w:val="0"/>
          <w:sz w:val="44"/>
          <w:szCs w:val="44"/>
          <w:shd w:val="clear" w:fill="FFFFFF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为了准确反映受检者身体的真实状况，请注意以下事项：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1.均应到指定医院进行体检，其它医疗单位的检查结果一律无效。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2.严禁弄虚作假、冒名顶替;如隐瞒病史影响体检结果的，后果自负。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3.体检前一天请注意休息，勿熬夜，不要饮酒，避免剧烈运动。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4.体检当天需进行采血、B超等检查，请在受检前禁食8-12小时。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5.女性受检者月经期间请勿做妇科及尿液检查，待经期完毕后再补检;怀孕或可能已受孕者，事先告知医护人员，勿做X光检查。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6.请配合医生认真检查所有项目，勿漏检。若自动放弃某一检查项目，将会影响对您的录用。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7.体检医师可根据实际需要，增加必要的相应检查、检验项目。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shd w:val="clear" w:fill="FFFFFF"/>
        </w:rPr>
        <w:t>8.如对体检结果有疑义，请按有关规定办理。</w:t>
      </w:r>
    </w:p>
    <w:p>
      <w:pPr>
        <w:jc w:val="both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attachedTemplate r:id="rId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MxYTQ5MzFjZGE1MzY5ZTljNDkwMzlmNDMwZDcxYTMifQ=="/>
  </w:docVars>
  <w:rsids>
    <w:rsidRoot w:val="0A1E69C7"/>
    <w:rsid w:val="05CC3983"/>
    <w:rsid w:val="0A1E69C7"/>
    <w:rsid w:val="1CAE2CEB"/>
    <w:rsid w:val="29F9706C"/>
    <w:rsid w:val="3D61418D"/>
    <w:rsid w:val="548A6447"/>
    <w:rsid w:val="556E544C"/>
    <w:rsid w:val="68482B38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294</Words>
  <Characters>305</Characters>
  <Lines>0</Lines>
  <Paragraphs>0</Paragraphs>
  <TotalTime>2</TotalTime>
  <ScaleCrop>false</ScaleCrop>
  <LinksUpToDate>false</LinksUpToDate>
  <CharactersWithSpaces>305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2018-06-18T13:24:00Z</dcterms:created>
  <dc:creator>夏·小白</dc:creator>
  <cp:lastModifiedBy>七七1381384372</cp:lastModifiedBy>
  <cp:lastPrinted>2018-06-19T02:48:00Z</cp:lastPrinted>
  <dcterms:modified xsi:type="dcterms:W3CDTF">2024-06-07T05:38:58Z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0D14BE52B1064A158B3821DF84EDFD3A_12</vt:lpwstr>
  </property>
</Properties>
</file>