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解聘说明（式样）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left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Calibri" w:eastAsia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>；已于2022年  月  日与我单位解除聘用合同。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特此说明。 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1558" w:firstLineChars="487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单位名称（章）：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   月   日</w:t>
      </w: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hint="eastAsia" w:ascii="仿宋_GB2312" w:eastAsia="仿宋_GB2312"/>
          <w:b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</w:p>
    <w:p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注:公办中小学（幼儿园）在编教师、总量控制备案管理人员应聘的, 须加盖县级及以上教育行政主管部门公章。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A7C9A"/>
    <w:rsid w:val="17E31774"/>
    <w:rsid w:val="33AA7C9A"/>
    <w:rsid w:val="487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2022-06-10T08:32:00Z</dcterms:created>
  <dc:creator>青橙</dc:creator>
  <cp:lastModifiedBy>青橙</cp:lastModifiedBy>
  <dcterms:modified xsi:type="dcterms:W3CDTF">2022-06-10T12:33:56Z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