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关于202</w:t>
      </w:r>
      <w:r>
        <w:rPr>
          <w:rFonts w:hint="default" w:ascii="Times New Roman" w:hAnsi="Times New Roman" w:eastAsia="方正小标宋简体" w:cs="Times New Roman"/>
          <w:sz w:val="44"/>
          <w:szCs w:val="44"/>
          <w:lang w:val="en-US" w:eastAsia="zh-CN"/>
        </w:rPr>
        <w:t>3</w:t>
      </w:r>
      <w:r>
        <w:rPr>
          <w:rFonts w:hint="default" w:ascii="Times New Roman" w:hAnsi="Times New Roman" w:eastAsia="方正小标宋简体" w:cs="Times New Roman"/>
          <w:sz w:val="44"/>
          <w:szCs w:val="44"/>
        </w:rPr>
        <w:t>年度区级预算执行和其他财政收支审计查出问题整改情况的报告</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主任、各位副主任、各位委员：</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现报告202</w:t>
      </w:r>
      <w:r>
        <w:rPr>
          <w:rFonts w:hint="default"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年度区级预算执行和其他财政收支审计查出问题整改情况</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请予审议。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一、整改工作总体情况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highlight w:val="none"/>
          <w:lang w:val="en-US" w:eastAsia="zh-CN"/>
        </w:rPr>
        <w:t>对</w:t>
      </w:r>
      <w:r>
        <w:rPr>
          <w:rFonts w:hint="default" w:ascii="Times New Roman" w:hAnsi="Times New Roman" w:eastAsia="仿宋_GB2312" w:cs="Times New Roman"/>
          <w:spacing w:val="0"/>
          <w:sz w:val="32"/>
          <w:szCs w:val="32"/>
          <w:highlight w:val="none"/>
        </w:rPr>
        <w:t>预算执行和其他财政收支审计</w:t>
      </w:r>
      <w:r>
        <w:rPr>
          <w:rFonts w:hint="default" w:ascii="Times New Roman" w:hAnsi="Times New Roman" w:eastAsia="仿宋_GB2312" w:cs="Times New Roman"/>
          <w:spacing w:val="0"/>
          <w:sz w:val="32"/>
          <w:szCs w:val="32"/>
          <w:highlight w:val="none"/>
          <w:lang w:val="en-US" w:eastAsia="zh-CN"/>
        </w:rPr>
        <w:t>查出的问题，区工委、管委会</w:t>
      </w:r>
      <w:r>
        <w:rPr>
          <w:rFonts w:hint="default" w:ascii="Times New Roman" w:hAnsi="Times New Roman" w:eastAsia="仿宋_GB2312" w:cs="Times New Roman"/>
          <w:spacing w:val="0"/>
          <w:sz w:val="32"/>
          <w:szCs w:val="32"/>
          <w:highlight w:val="none"/>
        </w:rPr>
        <w:t>高度重视</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rPr>
        <w:t>要求各部门单位</w:t>
      </w:r>
      <w:r>
        <w:rPr>
          <w:rFonts w:hint="default" w:ascii="Times New Roman" w:hAnsi="Times New Roman" w:eastAsia="仿宋_GB2312" w:cs="Times New Roman"/>
          <w:spacing w:val="0"/>
          <w:sz w:val="32"/>
          <w:szCs w:val="32"/>
          <w:lang w:val="en-US" w:eastAsia="zh-CN"/>
        </w:rPr>
        <w:t>提高认识，认真抓好审计整改</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举一反三</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规范管理</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各相关部门认真落实整改第一责任人职责，</w:t>
      </w:r>
      <w:r>
        <w:rPr>
          <w:rFonts w:hint="default" w:ascii="Times New Roman" w:hAnsi="Times New Roman" w:eastAsia="仿宋_GB2312" w:cs="Times New Roman"/>
          <w:spacing w:val="0"/>
          <w:sz w:val="32"/>
          <w:szCs w:val="32"/>
        </w:rPr>
        <w:t>从严从实、有力有效推进审计发现问题整改落实到位</w:t>
      </w:r>
      <w:r>
        <w:rPr>
          <w:rFonts w:hint="default" w:ascii="Times New Roman" w:hAnsi="Times New Roman" w:eastAsia="仿宋_GB2312" w:cs="Times New Roman"/>
          <w:spacing w:val="0"/>
          <w:sz w:val="32"/>
          <w:szCs w:val="32"/>
          <w:lang w:eastAsia="zh-CN"/>
        </w:rPr>
        <w:t>。区审计局</w:t>
      </w:r>
      <w:r>
        <w:rPr>
          <w:rFonts w:hint="default" w:ascii="Times New Roman" w:hAnsi="Times New Roman" w:eastAsia="仿宋_GB2312" w:cs="Times New Roman"/>
          <w:spacing w:val="0"/>
          <w:sz w:val="32"/>
          <w:szCs w:val="32"/>
        </w:rPr>
        <w:t>认真落实</w:t>
      </w:r>
      <w:r>
        <w:rPr>
          <w:rFonts w:hint="default" w:ascii="Times New Roman" w:hAnsi="Times New Roman" w:eastAsia="仿宋_GB2312" w:cs="Times New Roman"/>
          <w:spacing w:val="0"/>
          <w:sz w:val="32"/>
          <w:szCs w:val="32"/>
          <w:lang w:val="en-US" w:eastAsia="zh-CN"/>
        </w:rPr>
        <w:t>区工委、管委会</w:t>
      </w:r>
      <w:r>
        <w:rPr>
          <w:rFonts w:hint="default" w:ascii="Times New Roman" w:hAnsi="Times New Roman" w:eastAsia="仿宋_GB2312" w:cs="Times New Roman"/>
          <w:spacing w:val="0"/>
          <w:sz w:val="32"/>
          <w:szCs w:val="32"/>
        </w:rPr>
        <w:t>关于审计整改工作的部署要求和区工委审计委员会审议意见</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建立健全整改制度</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为</w:t>
      </w:r>
      <w:r>
        <w:rPr>
          <w:rFonts w:hint="default" w:ascii="Times New Roman" w:hAnsi="Times New Roman" w:eastAsia="仿宋_GB2312" w:cs="Times New Roman"/>
          <w:spacing w:val="0"/>
          <w:sz w:val="32"/>
          <w:szCs w:val="32"/>
        </w:rPr>
        <w:t>审计整改工作的程序化、标准化、规范化提供了制度保障。</w:t>
      </w:r>
    </w:p>
    <w:p>
      <w:pPr>
        <w:keepNext w:val="0"/>
        <w:keepLines w:val="0"/>
        <w:pageBreakBefore w:val="0"/>
        <w:kinsoku/>
        <w:wordWrap/>
        <w:overflowPunct/>
        <w:topLinePunct w:val="0"/>
        <w:autoSpaceDE/>
        <w:bidi w:val="0"/>
        <w:adjustRightInd w:val="0"/>
        <w:snapToGrid w:val="0"/>
        <w:spacing w:line="58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截至</w:t>
      </w:r>
      <w:r>
        <w:rPr>
          <w:rFonts w:hint="default" w:ascii="Times New Roman" w:hAnsi="Times New Roman" w:eastAsia="仿宋_GB2312" w:cs="Times New Roman"/>
          <w:spacing w:val="0"/>
          <w:sz w:val="32"/>
          <w:szCs w:val="32"/>
          <w:lang w:val="en-US" w:eastAsia="zh-CN"/>
        </w:rPr>
        <w:t>目前</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审计</w:t>
      </w:r>
      <w:r>
        <w:rPr>
          <w:rFonts w:hint="default" w:ascii="Times New Roman" w:hAnsi="Times New Roman" w:eastAsia="仿宋_GB2312" w:cs="Times New Roman"/>
          <w:spacing w:val="0"/>
          <w:sz w:val="32"/>
          <w:szCs w:val="32"/>
          <w:lang w:val="en-US" w:eastAsia="zh-CN"/>
        </w:rPr>
        <w:t>工作</w:t>
      </w:r>
      <w:r>
        <w:rPr>
          <w:rFonts w:hint="default" w:ascii="Times New Roman" w:hAnsi="Times New Roman" w:eastAsia="仿宋_GB2312" w:cs="Times New Roman"/>
          <w:spacing w:val="0"/>
          <w:sz w:val="32"/>
          <w:szCs w:val="32"/>
        </w:rPr>
        <w:t>报告</w:t>
      </w:r>
      <w:r>
        <w:rPr>
          <w:rFonts w:hint="default" w:ascii="Times New Roman" w:hAnsi="Times New Roman" w:eastAsia="仿宋_GB2312" w:cs="Times New Roman"/>
          <w:spacing w:val="0"/>
          <w:sz w:val="32"/>
          <w:szCs w:val="32"/>
          <w:lang w:val="en-US" w:eastAsia="zh-CN"/>
        </w:rPr>
        <w:t>中要求整改的69个</w:t>
      </w:r>
      <w:r>
        <w:rPr>
          <w:rFonts w:hint="default" w:ascii="Times New Roman" w:hAnsi="Times New Roman" w:eastAsia="仿宋_GB2312" w:cs="Times New Roman"/>
          <w:spacing w:val="0"/>
          <w:sz w:val="32"/>
          <w:szCs w:val="32"/>
        </w:rPr>
        <w:t>问题</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有63个已完成整改，其中要求立行立改问题有62个，均已整改完成，分阶段整改问题有7个，已整改1个</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有关部门和单位共整改问题金额1273.27万元，收回财政资金61.91万元，审减政府投资项目结算值362.64万元，促进被审计单位建章立制6项，区财政部门印发《淄博文昌湖省级旅游度假区区级行政事业单位公物仓管理实施意见》、《关于加强监管企业资产租赁管理的通知》等4项制度，完善公务舱管理，提高资产配置使用效益，</w:t>
      </w:r>
      <w:r>
        <w:rPr>
          <w:rFonts w:hint="default" w:ascii="Times New Roman" w:hAnsi="Times New Roman" w:eastAsia="仿宋_GB2312" w:cs="Times New Roman"/>
          <w:snapToGrid w:val="0"/>
          <w:color w:val="auto"/>
          <w:spacing w:val="-6"/>
          <w:kern w:val="0"/>
          <w:sz w:val="32"/>
          <w:szCs w:val="32"/>
          <w:lang w:val="en-US" w:eastAsia="zh-CN" w:bidi="ar-SA"/>
        </w:rPr>
        <w:t>规范</w:t>
      </w:r>
      <w:r>
        <w:rPr>
          <w:rFonts w:hint="default" w:ascii="Times New Roman" w:hAnsi="Times New Roman" w:eastAsia="仿宋_GB2312" w:cs="Times New Roman"/>
          <w:color w:val="auto"/>
          <w:spacing w:val="0"/>
          <w:kern w:val="0"/>
          <w:sz w:val="32"/>
          <w:szCs w:val="32"/>
          <w:lang w:val="en-US" w:eastAsia="zh-CN"/>
        </w:rPr>
        <w:t>全区行政事业单位、国有企业国有资产租赁管理，</w:t>
      </w:r>
      <w:r>
        <w:rPr>
          <w:rFonts w:hint="default" w:ascii="Times New Roman" w:hAnsi="Times New Roman" w:eastAsia="仿宋_GB2312" w:cs="Times New Roman"/>
          <w:spacing w:val="0"/>
          <w:sz w:val="32"/>
          <w:szCs w:val="32"/>
          <w:lang w:val="en-US" w:eastAsia="zh-CN"/>
        </w:rPr>
        <w:t>加强政府债务管理，提高资金使用质效、防范化解风险。</w:t>
      </w:r>
      <w:r>
        <w:rPr>
          <w:rFonts w:hint="default" w:ascii="Times New Roman" w:hAnsi="Times New Roman" w:eastAsia="仿宋_GB2312" w:cs="Times New Roman"/>
          <w:color w:val="auto"/>
          <w:spacing w:val="4"/>
          <w:sz w:val="32"/>
          <w:szCs w:val="32"/>
          <w:lang w:val="en-US" w:eastAsia="zh-CN"/>
        </w:rPr>
        <w:t>区公有资产公司印发</w:t>
      </w:r>
      <w:r>
        <w:rPr>
          <w:rFonts w:hint="default" w:ascii="Times New Roman" w:hAnsi="Times New Roman" w:eastAsia="仿宋_GB2312" w:cs="Times New Roman"/>
          <w:spacing w:val="0"/>
          <w:sz w:val="32"/>
          <w:szCs w:val="32"/>
          <w:lang w:val="en-US" w:eastAsia="zh-CN"/>
        </w:rPr>
        <w:t>《资产租赁内部管理制度》、区城建公司印发</w:t>
      </w:r>
      <w:r>
        <w:rPr>
          <w:rFonts w:hint="default" w:ascii="Times New Roman" w:hAnsi="Times New Roman" w:eastAsia="仿宋_GB2312" w:cs="Times New Roman"/>
          <w:color w:val="000000"/>
          <w:kern w:val="2"/>
          <w:sz w:val="32"/>
          <w:szCs w:val="32"/>
          <w:highlight w:val="none"/>
          <w:lang w:val="en-US" w:eastAsia="zh-CN" w:bidi="ar-SA"/>
        </w:rPr>
        <w:t>《工程项目管理制度》</w:t>
      </w:r>
      <w:r>
        <w:rPr>
          <w:rFonts w:hint="default" w:ascii="Times New Roman" w:hAnsi="Times New Roman" w:eastAsia="仿宋_GB2312" w:cs="Times New Roman"/>
          <w:spacing w:val="0"/>
          <w:sz w:val="32"/>
          <w:szCs w:val="32"/>
          <w:lang w:val="en-US" w:eastAsia="zh-CN"/>
        </w:rPr>
        <w:t>，从机制制度方面强化管理。</w:t>
      </w:r>
    </w:p>
    <w:p>
      <w:pPr>
        <w:pStyle w:val="2"/>
        <w:pageBreakBefore w:val="0"/>
        <w:kinsoku/>
        <w:wordWrap/>
        <w:overflowPunct/>
        <w:topLinePunct w:val="0"/>
        <w:autoSpaceDE/>
        <w:bidi w:val="0"/>
        <w:spacing w:line="580" w:lineRule="exact"/>
        <w:jc w:val="both"/>
        <w:rPr>
          <w:rFonts w:hint="default" w:ascii="Times New Roman" w:hAnsi="Times New Roman" w:eastAsia="黑体" w:cs="Times New Roman"/>
          <w:spacing w:val="0"/>
          <w:sz w:val="32"/>
          <w:szCs w:val="32"/>
        </w:rPr>
      </w:pPr>
      <w:r>
        <w:rPr>
          <w:rFonts w:hint="default" w:ascii="Times New Roman" w:hAnsi="Times New Roman" w:cs="Times New Roman"/>
          <w:lang w:val="en-US" w:eastAsia="zh-CN"/>
        </w:rPr>
        <w:t xml:space="preserve">        </w:t>
      </w:r>
      <w:r>
        <w:rPr>
          <w:rFonts w:hint="default" w:ascii="Times New Roman" w:hAnsi="Times New Roman" w:eastAsia="黑体" w:cs="Times New Roman"/>
          <w:spacing w:val="0"/>
          <w:sz w:val="32"/>
          <w:szCs w:val="32"/>
        </w:rPr>
        <w:t>二、审计查出问题整改落实情况</w:t>
      </w:r>
    </w:p>
    <w:p>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jc w:val="both"/>
        <w:textAlignment w:val="auto"/>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（一）区级财政管理审计查出问题整改情况</w:t>
      </w:r>
    </w:p>
    <w:p>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hint="default" w:ascii="Times New Roman" w:hAnsi="Times New Roman" w:eastAsia="仿宋_GB2312" w:cs="Times New Roman"/>
          <w:b/>
          <w:bCs/>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1.部分资金分配下达管理薄弱</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19" w:firstLineChars="200"/>
        <w:jc w:val="both"/>
        <w:textAlignment w:val="auto"/>
        <w:rPr>
          <w:rFonts w:hint="default" w:ascii="Times New Roman" w:hAnsi="Times New Roman" w:eastAsia="仿宋_GB2312" w:cs="Times New Roman"/>
          <w:b w:val="0"/>
          <w:bCs/>
          <w:spacing w:val="-6"/>
          <w:sz w:val="32"/>
          <w:szCs w:val="32"/>
          <w:highlight w:val="none"/>
          <w:lang w:val="en-US" w:eastAsia="zh-CN"/>
        </w:rPr>
      </w:pPr>
      <w:r>
        <w:rPr>
          <w:rFonts w:hint="default" w:ascii="Times New Roman" w:hAnsi="Times New Roman" w:eastAsia="仿宋_GB2312" w:cs="Times New Roman"/>
          <w:b/>
          <w:bCs w:val="0"/>
          <w:spacing w:val="-6"/>
          <w:sz w:val="32"/>
          <w:szCs w:val="32"/>
          <w:highlight w:val="none"/>
          <w:lang w:val="en-US" w:eastAsia="zh-CN"/>
        </w:rPr>
        <w:t>（1）上级转移支付资金拨付不及时。</w:t>
      </w:r>
      <w:r>
        <w:rPr>
          <w:rFonts w:hint="default" w:ascii="Times New Roman" w:hAnsi="Times New Roman" w:eastAsia="仿宋_GB2312" w:cs="Times New Roman"/>
          <w:b w:val="0"/>
          <w:bCs/>
          <w:spacing w:val="-6"/>
          <w:sz w:val="32"/>
          <w:szCs w:val="32"/>
          <w:highlight w:val="none"/>
          <w:lang w:eastAsia="zh-CN"/>
        </w:rPr>
        <w:t>一是及时收回统筹使用。区财政局印发《关于收回上级专项资金统筹使用的通知》，2023年底将符合收回政策的上级转移支付结转结余资金统一收回，统筹安排预算支出。二是积极筹措资金，拨付相关资金。在保障“三保”底线的基础上，积极筹措资金，按轻重缓急的原则，推动上级转移支付资金拨付</w:t>
      </w:r>
      <w:r>
        <w:rPr>
          <w:rFonts w:hint="eastAsia" w:ascii="Times New Roman" w:hAnsi="Times New Roman" w:eastAsia="仿宋_GB2312" w:cs="Times New Roman"/>
          <w:b w:val="0"/>
          <w:bCs/>
          <w:spacing w:val="-6"/>
          <w:sz w:val="32"/>
          <w:szCs w:val="32"/>
          <w:highlight w:val="none"/>
          <w:lang w:val="en-US" w:eastAsia="zh-CN"/>
        </w:rPr>
        <w:t>到位</w:t>
      </w:r>
      <w:r>
        <w:rPr>
          <w:rFonts w:hint="default" w:ascii="Times New Roman" w:hAnsi="Times New Roman" w:eastAsia="仿宋_GB2312" w:cs="Times New Roman"/>
          <w:b w:val="0"/>
          <w:bCs/>
          <w:spacing w:val="-6"/>
          <w:sz w:val="32"/>
          <w:szCs w:val="32"/>
          <w:highlight w:val="none"/>
          <w:lang w:eastAsia="zh-CN"/>
        </w:rPr>
        <w:t>。</w:t>
      </w:r>
    </w:p>
    <w:p>
      <w:pPr>
        <w:pStyle w:val="2"/>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firstLine="619" w:firstLineChars="200"/>
        <w:jc w:val="both"/>
        <w:textAlignment w:val="auto"/>
        <w:rPr>
          <w:rFonts w:hint="default" w:ascii="Times New Roman" w:hAnsi="Times New Roman" w:eastAsia="仿宋_GB2312" w:cs="Times New Roman"/>
          <w:b w:val="0"/>
          <w:bCs/>
          <w:spacing w:val="-6"/>
          <w:sz w:val="32"/>
          <w:szCs w:val="32"/>
          <w:highlight w:val="none"/>
          <w:lang w:eastAsia="zh-CN"/>
        </w:rPr>
      </w:pPr>
      <w:r>
        <w:rPr>
          <w:rFonts w:hint="default" w:ascii="Times New Roman" w:hAnsi="Times New Roman" w:eastAsia="仿宋_GB2312" w:cs="Times New Roman"/>
          <w:b/>
          <w:bCs w:val="0"/>
          <w:spacing w:val="-6"/>
          <w:sz w:val="32"/>
          <w:szCs w:val="32"/>
          <w:highlight w:val="none"/>
          <w:lang w:val="en-US" w:eastAsia="zh-CN"/>
        </w:rPr>
        <w:t>区级补助资金拨付不及时。</w:t>
      </w:r>
      <w:r>
        <w:rPr>
          <w:rFonts w:hint="default" w:ascii="Times New Roman" w:hAnsi="Times New Roman" w:eastAsia="仿宋_GB2312" w:cs="Times New Roman"/>
          <w:b w:val="0"/>
          <w:bCs/>
          <w:spacing w:val="-6"/>
          <w:sz w:val="32"/>
          <w:szCs w:val="32"/>
          <w:highlight w:val="none"/>
          <w:lang w:val="en-US" w:eastAsia="zh-CN"/>
        </w:rPr>
        <w:t>区财政局</w:t>
      </w:r>
      <w:r>
        <w:rPr>
          <w:rFonts w:hint="default" w:ascii="Times New Roman" w:hAnsi="Times New Roman" w:eastAsia="仿宋_GB2312" w:cs="Times New Roman"/>
          <w:b w:val="0"/>
          <w:bCs/>
          <w:spacing w:val="-6"/>
          <w:sz w:val="32"/>
          <w:szCs w:val="32"/>
          <w:highlight w:val="none"/>
          <w:lang w:eastAsia="zh-CN"/>
        </w:rPr>
        <w:t>积极筹措资金，按照城乡居民基本养老保险补助资金管理要求及时拨付相关资金，已</w:t>
      </w:r>
      <w:r>
        <w:rPr>
          <w:rFonts w:hint="default" w:ascii="Times New Roman" w:hAnsi="Times New Roman" w:eastAsia="仿宋_GB2312" w:cs="Times New Roman"/>
          <w:b w:val="0"/>
          <w:bCs/>
          <w:spacing w:val="-6"/>
          <w:sz w:val="32"/>
          <w:szCs w:val="32"/>
          <w:highlight w:val="none"/>
          <w:lang w:val="en-US" w:eastAsia="zh-CN"/>
        </w:rPr>
        <w:t>将上述资金</w:t>
      </w:r>
      <w:r>
        <w:rPr>
          <w:rFonts w:hint="default" w:ascii="Times New Roman" w:hAnsi="Times New Roman" w:eastAsia="仿宋_GB2312" w:cs="Times New Roman"/>
          <w:b w:val="0"/>
          <w:bCs/>
          <w:spacing w:val="-6"/>
          <w:sz w:val="32"/>
          <w:szCs w:val="32"/>
          <w:highlight w:val="none"/>
          <w:lang w:eastAsia="zh-CN"/>
        </w:rPr>
        <w:t>拨付</w:t>
      </w:r>
      <w:r>
        <w:rPr>
          <w:rFonts w:hint="default" w:ascii="Times New Roman" w:hAnsi="Times New Roman" w:eastAsia="仿宋_GB2312" w:cs="Times New Roman"/>
          <w:b w:val="0"/>
          <w:bCs/>
          <w:spacing w:val="-6"/>
          <w:sz w:val="32"/>
          <w:szCs w:val="32"/>
          <w:highlight w:val="none"/>
          <w:lang w:val="en-US" w:eastAsia="zh-CN"/>
        </w:rPr>
        <w:t>到位</w:t>
      </w:r>
      <w:r>
        <w:rPr>
          <w:rFonts w:hint="default" w:ascii="Times New Roman" w:hAnsi="Times New Roman" w:eastAsia="仿宋_GB2312" w:cs="Times New Roman"/>
          <w:b w:val="0"/>
          <w:bCs/>
          <w:spacing w:val="-6"/>
          <w:sz w:val="32"/>
          <w:szCs w:val="32"/>
          <w:highlight w:val="none"/>
          <w:lang w:eastAsia="zh-CN"/>
        </w:rPr>
        <w:t>。</w:t>
      </w:r>
    </w:p>
    <w:p>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hint="default" w:ascii="Times New Roman" w:hAnsi="Times New Roman" w:eastAsia="仿宋_GB2312" w:cs="Times New Roman"/>
          <w:b/>
          <w:bCs/>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2.资金绩效管理存在短板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18"/>
        <w:jc w:val="both"/>
        <w:textAlignment w:val="auto"/>
        <w:rPr>
          <w:rFonts w:hint="default" w:ascii="Times New Roman" w:hAnsi="Times New Roman" w:eastAsia="仿宋_GB2312" w:cs="Times New Roman"/>
          <w:spacing w:val="-6"/>
          <w:kern w:val="2"/>
          <w:sz w:val="32"/>
          <w:szCs w:val="32"/>
          <w:highlight w:val="none"/>
          <w:lang w:val="en-US" w:eastAsia="zh-CN" w:bidi="ar-SA"/>
        </w:rPr>
      </w:pPr>
      <w:r>
        <w:rPr>
          <w:rFonts w:hint="default" w:ascii="Times New Roman" w:hAnsi="Times New Roman" w:eastAsia="仿宋_GB2312" w:cs="Times New Roman"/>
          <w:b/>
          <w:bCs/>
          <w:snapToGrid w:val="0"/>
          <w:spacing w:val="-6"/>
          <w:kern w:val="0"/>
          <w:sz w:val="32"/>
          <w:szCs w:val="32"/>
          <w:lang w:val="en-US" w:eastAsia="zh-CN"/>
        </w:rPr>
        <w:t>（1）未同步设定项目绩效目标。</w:t>
      </w:r>
      <w:r>
        <w:rPr>
          <w:rFonts w:hint="default" w:ascii="Times New Roman" w:hAnsi="Times New Roman" w:eastAsia="仿宋_GB2312" w:cs="Times New Roman"/>
          <w:spacing w:val="-6"/>
          <w:kern w:val="2"/>
          <w:sz w:val="32"/>
          <w:szCs w:val="32"/>
          <w:highlight w:val="none"/>
          <w:lang w:val="en-US" w:eastAsia="zh-CN" w:bidi="ar-SA"/>
        </w:rPr>
        <w:t>项目单位对2020年文昌湖“菜鸟联盟”云仓储产业园区配套基础设施建设项目（一期）和文昌湖科创产业园区基础设施配套建设项目绩效目标表进行完善补充。进一步加强政府专项债券绩效评价相关要求，依托“山东省财政厅专项债项目穿透式监测系统”做好绩效评价工作。</w:t>
      </w:r>
    </w:p>
    <w:p>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hint="default" w:ascii="Times New Roman" w:hAnsi="Times New Roman" w:eastAsia="仿宋_GB2312" w:cs="Times New Roman"/>
          <w:b/>
          <w:bCs/>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3.财政资金、资产管理不完善</w:t>
      </w:r>
    </w:p>
    <w:p>
      <w:pPr>
        <w:keepNext w:val="0"/>
        <w:keepLines w:val="0"/>
        <w:pageBreakBefore w:val="0"/>
        <w:kinsoku/>
        <w:wordWrap/>
        <w:overflowPunct/>
        <w:topLinePunct w:val="0"/>
        <w:autoSpaceDE/>
        <w:bidi w:val="0"/>
        <w:adjustRightInd w:val="0"/>
        <w:snapToGrid w:val="0"/>
        <w:spacing w:line="580" w:lineRule="exact"/>
        <w:ind w:left="0" w:leftChars="0" w:right="0" w:rightChars="0" w:firstLine="619" w:firstLineChars="200"/>
        <w:jc w:val="both"/>
        <w:textAlignment w:val="auto"/>
        <w:rPr>
          <w:rFonts w:hint="default" w:ascii="Times New Roman" w:hAnsi="Times New Roman" w:eastAsia="仿宋_GB2312" w:cs="Times New Roman"/>
          <w:spacing w:val="-6"/>
          <w:kern w:val="2"/>
          <w:sz w:val="32"/>
          <w:szCs w:val="32"/>
          <w:highlight w:val="none"/>
          <w:lang w:val="en-US" w:eastAsia="zh-CN" w:bidi="ar-SA"/>
        </w:rPr>
      </w:pPr>
      <w:r>
        <w:rPr>
          <w:rFonts w:hint="default" w:ascii="Times New Roman" w:hAnsi="Times New Roman" w:eastAsia="仿宋_GB2312" w:cs="Times New Roman"/>
          <w:b/>
          <w:bCs/>
          <w:snapToGrid w:val="0"/>
          <w:spacing w:val="-6"/>
          <w:kern w:val="0"/>
          <w:sz w:val="32"/>
          <w:szCs w:val="32"/>
          <w:lang w:val="en-US" w:eastAsia="zh-CN" w:bidi="ar-SA"/>
        </w:rPr>
        <w:t>（1）未建立健全政府性债务规章制度。</w:t>
      </w:r>
      <w:r>
        <w:rPr>
          <w:rFonts w:hint="default" w:ascii="Times New Roman" w:hAnsi="Times New Roman" w:eastAsia="仿宋_GB2312" w:cs="Times New Roman"/>
          <w:spacing w:val="-6"/>
          <w:kern w:val="2"/>
          <w:sz w:val="32"/>
          <w:szCs w:val="32"/>
          <w:highlight w:val="none"/>
          <w:lang w:val="en-US" w:eastAsia="zh-CN" w:bidi="ar-SA"/>
        </w:rPr>
        <w:t>区财政局制定印发《淄博文昌湖省级旅游度假区管理委员会财政局政府债务管理办法》，建立健全本部门政府性债务规章制度。</w:t>
      </w:r>
    </w:p>
    <w:p>
      <w:pPr>
        <w:keepNext w:val="0"/>
        <w:keepLines w:val="0"/>
        <w:pageBreakBefore w:val="0"/>
        <w:numPr>
          <w:ilvl w:val="0"/>
          <w:numId w:val="0"/>
        </w:numPr>
        <w:kinsoku/>
        <w:wordWrap/>
        <w:overflowPunct/>
        <w:topLinePunct w:val="0"/>
        <w:autoSpaceDE/>
        <w:bidi w:val="0"/>
        <w:adjustRightInd w:val="0"/>
        <w:snapToGrid w:val="0"/>
        <w:spacing w:line="580" w:lineRule="exact"/>
        <w:ind w:right="0" w:rightChars="0" w:firstLine="643" w:firstLineChars="200"/>
        <w:jc w:val="both"/>
        <w:textAlignment w:val="auto"/>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（2）未制定行政事业单位国有资产租赁相关规定。</w:t>
      </w:r>
      <w:r>
        <w:rPr>
          <w:rFonts w:hint="default" w:ascii="Times New Roman" w:hAnsi="Times New Roman" w:eastAsia="仿宋_GB2312" w:cs="Times New Roman"/>
          <w:color w:val="auto"/>
          <w:spacing w:val="0"/>
          <w:kern w:val="0"/>
          <w:sz w:val="32"/>
          <w:szCs w:val="32"/>
          <w:lang w:val="en-US" w:eastAsia="zh-CN"/>
        </w:rPr>
        <w:t>结合我区实际情况，区财政局制定印发《关于印发文昌湖区区行政事业单位房产租赁管理办法（试行）的通知》，对房产租赁的出租程序、出租收入和租赁管理的监督检查提出了明确要求，为进一步加强全区行政事业单位国有资产租赁管理，提高国有资产使用效益，确保国有资产保值增值，提供了制度依据。</w:t>
      </w:r>
    </w:p>
    <w:p>
      <w:pPr>
        <w:keepNext w:val="0"/>
        <w:keepLines w:val="0"/>
        <w:pageBreakBefore w:val="0"/>
        <w:numPr>
          <w:ilvl w:val="0"/>
          <w:numId w:val="0"/>
        </w:numPr>
        <w:kinsoku/>
        <w:wordWrap/>
        <w:overflowPunct/>
        <w:topLinePunct w:val="0"/>
        <w:autoSpaceDE/>
        <w:bidi w:val="0"/>
        <w:adjustRightInd w:val="0"/>
        <w:snapToGrid w:val="0"/>
        <w:spacing w:line="580" w:lineRule="exact"/>
        <w:ind w:right="0" w:rightChars="0" w:firstLine="619" w:firstLineChars="200"/>
        <w:jc w:val="both"/>
        <w:textAlignment w:val="auto"/>
        <w:rPr>
          <w:rFonts w:hint="default" w:ascii="Times New Roman" w:hAnsi="Times New Roman" w:eastAsia="仿宋_GB2312" w:cs="Times New Roman"/>
          <w:snapToGrid w:val="0"/>
          <w:color w:val="auto"/>
          <w:spacing w:val="-6"/>
          <w:kern w:val="0"/>
          <w:sz w:val="32"/>
          <w:szCs w:val="32"/>
          <w:lang w:val="en-US" w:eastAsia="zh-CN" w:bidi="ar-SA"/>
        </w:rPr>
      </w:pPr>
      <w:r>
        <w:rPr>
          <w:rFonts w:hint="default" w:ascii="Times New Roman" w:hAnsi="Times New Roman" w:eastAsia="仿宋_GB2312" w:cs="Times New Roman"/>
          <w:b/>
          <w:bCs/>
          <w:snapToGrid w:val="0"/>
          <w:spacing w:val="-6"/>
          <w:kern w:val="0"/>
          <w:sz w:val="32"/>
          <w:szCs w:val="32"/>
          <w:lang w:val="en-US" w:eastAsia="zh-CN" w:bidi="ar-SA"/>
        </w:rPr>
        <w:t>未制定监管企业国有资产租赁相关规定。</w:t>
      </w:r>
      <w:r>
        <w:rPr>
          <w:rFonts w:hint="default" w:ascii="Times New Roman" w:hAnsi="Times New Roman" w:eastAsia="仿宋_GB2312" w:cs="Times New Roman"/>
          <w:snapToGrid w:val="0"/>
          <w:color w:val="auto"/>
          <w:spacing w:val="-6"/>
          <w:kern w:val="0"/>
          <w:sz w:val="32"/>
          <w:szCs w:val="32"/>
          <w:lang w:val="en-US" w:eastAsia="zh-CN" w:bidi="ar-SA"/>
        </w:rPr>
        <w:t>区财政局印发《关于加强监管企业资产租赁管理的通知》，依法规范监管企业实物资产租赁行为，提高国有资产运营效益，促进国有资产保值增值提供制度保障。</w:t>
      </w:r>
    </w:p>
    <w:p>
      <w:pPr>
        <w:keepNext w:val="0"/>
        <w:keepLines w:val="0"/>
        <w:pageBreakBefore w:val="0"/>
        <w:numPr>
          <w:ilvl w:val="0"/>
          <w:numId w:val="0"/>
        </w:numPr>
        <w:kinsoku/>
        <w:wordWrap/>
        <w:overflowPunct/>
        <w:topLinePunct w:val="0"/>
        <w:autoSpaceDE/>
        <w:bidi w:val="0"/>
        <w:adjustRightInd w:val="0"/>
        <w:snapToGrid w:val="0"/>
        <w:spacing w:line="580" w:lineRule="exact"/>
        <w:ind w:right="0" w:rightChars="0" w:firstLine="619" w:firstLineChars="200"/>
        <w:jc w:val="both"/>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b/>
          <w:bCs/>
          <w:snapToGrid w:val="0"/>
          <w:spacing w:val="-6"/>
          <w:kern w:val="0"/>
          <w:sz w:val="32"/>
          <w:szCs w:val="32"/>
          <w:lang w:val="en-US" w:eastAsia="zh-CN" w:bidi="ar-SA"/>
        </w:rPr>
        <w:t>未建立本级公物仓及公物仓管理办法。</w:t>
      </w:r>
      <w:r>
        <w:rPr>
          <w:rFonts w:hint="default" w:ascii="Times New Roman" w:hAnsi="Times New Roman" w:eastAsia="仿宋_GB2312" w:cs="Times New Roman"/>
          <w:kern w:val="0"/>
          <w:sz w:val="32"/>
          <w:szCs w:val="32"/>
          <w:highlight w:val="none"/>
          <w:lang w:val="en-US" w:eastAsia="zh-CN"/>
        </w:rPr>
        <w:t>区财政局</w:t>
      </w:r>
      <w:r>
        <w:rPr>
          <w:rFonts w:hint="default" w:ascii="Times New Roman" w:hAnsi="Times New Roman" w:eastAsia="仿宋_GB2312" w:cs="Times New Roman"/>
          <w:kern w:val="0"/>
          <w:sz w:val="32"/>
          <w:szCs w:val="32"/>
          <w:highlight w:val="none"/>
          <w:lang w:eastAsia="zh-CN"/>
        </w:rPr>
        <w:t>制定印发《淄博文昌湖省级旅游度假区区级行政事业单位公物仓管理实施意见》，从公物仓资产管理的范围、公物仓管理职责、公物仓资产使用和管理等方面对区级行政事业单位国有资产进行统一管理、统一调配、统一处置，进一步规范和加强国有资产管理，提高资产使用效益。</w:t>
      </w:r>
    </w:p>
    <w:p>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jc w:val="both"/>
        <w:textAlignment w:val="auto"/>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（二）区级部门预算执行审计情况</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left="0" w:leftChars="0" w:firstLine="643" w:firstLineChars="200"/>
        <w:jc w:val="both"/>
        <w:textAlignment w:val="auto"/>
        <w:rPr>
          <w:rFonts w:hint="default" w:ascii="Times New Roman" w:hAnsi="Times New Roman" w:eastAsia="仿宋_GB2312" w:cs="Times New Roman"/>
          <w:spacing w:val="-6"/>
          <w:kern w:val="2"/>
          <w:sz w:val="32"/>
          <w:szCs w:val="32"/>
          <w:highlight w:val="none"/>
          <w:lang w:val="en-US" w:eastAsia="zh-CN" w:bidi="ar-SA"/>
        </w:rPr>
      </w:pPr>
      <w:r>
        <w:rPr>
          <w:rFonts w:hint="default" w:ascii="Times New Roman" w:hAnsi="Times New Roman" w:eastAsia="仿宋_GB2312" w:cs="Times New Roman"/>
          <w:b/>
          <w:bCs/>
          <w:kern w:val="2"/>
          <w:sz w:val="32"/>
          <w:szCs w:val="22"/>
          <w:lang w:val="en-US" w:eastAsia="zh-CN" w:bidi="ar-SA"/>
        </w:rPr>
        <w:t>1.非急需非刚性支出压减不到位。</w:t>
      </w:r>
      <w:r>
        <w:rPr>
          <w:rFonts w:hint="eastAsia" w:ascii="Times New Roman" w:hAnsi="Times New Roman" w:eastAsia="仿宋_GB2312" w:cs="Times New Roman"/>
          <w:kern w:val="2"/>
          <w:sz w:val="32"/>
          <w:szCs w:val="22"/>
          <w:lang w:val="en-US" w:eastAsia="zh-CN" w:bidi="ar-SA"/>
        </w:rPr>
        <w:t>整改责任单位</w:t>
      </w:r>
      <w:r>
        <w:rPr>
          <w:rFonts w:hint="default" w:ascii="Times New Roman" w:hAnsi="Times New Roman" w:eastAsia="仿宋_GB2312" w:cs="Times New Roman"/>
          <w:kern w:val="2"/>
          <w:sz w:val="32"/>
          <w:szCs w:val="22"/>
          <w:lang w:val="en-US" w:eastAsia="zh-CN" w:bidi="ar-SA"/>
        </w:rPr>
        <w:t>召开专题会议，</w:t>
      </w:r>
      <w:r>
        <w:rPr>
          <w:rFonts w:hint="default" w:ascii="Times New Roman" w:hAnsi="Times New Roman" w:eastAsia="仿宋_GB2312" w:cs="Times New Roman"/>
          <w:spacing w:val="-6"/>
          <w:kern w:val="2"/>
          <w:sz w:val="32"/>
          <w:szCs w:val="32"/>
          <w:highlight w:val="none"/>
          <w:lang w:val="en-US" w:eastAsia="zh-CN" w:bidi="ar-SA"/>
        </w:rPr>
        <w:t>要求加强管理，严格落实《财政部关于印发&lt;行政事业单位内部控制规范（试行）&gt;的通知》要求，牢固树立过紧日子思想，大力压减一般性支出和非急需非刚性支出。</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19" w:firstLineChars="200"/>
        <w:jc w:val="both"/>
        <w:textAlignment w:val="auto"/>
        <w:rPr>
          <w:rFonts w:hint="default" w:ascii="Times New Roman" w:hAnsi="Times New Roman" w:eastAsia="仿宋_GB2312" w:cs="Times New Roman"/>
          <w:spacing w:val="-6"/>
          <w:kern w:val="2"/>
          <w:sz w:val="32"/>
          <w:szCs w:val="32"/>
          <w:highlight w:val="none"/>
          <w:lang w:val="en-US" w:eastAsia="zh-CN" w:bidi="ar-SA"/>
        </w:rPr>
      </w:pPr>
      <w:r>
        <w:rPr>
          <w:rFonts w:hint="default" w:ascii="Times New Roman" w:hAnsi="Times New Roman" w:eastAsia="仿宋_GB2312" w:cs="Times New Roman"/>
          <w:b/>
          <w:bCs/>
          <w:snapToGrid w:val="0"/>
          <w:spacing w:val="-6"/>
          <w:kern w:val="0"/>
          <w:sz w:val="32"/>
          <w:szCs w:val="32"/>
          <w:highlight w:val="none"/>
          <w:lang w:val="en-US" w:eastAsia="zh-CN"/>
        </w:rPr>
        <w:t>合同签订不规范。</w:t>
      </w:r>
      <w:r>
        <w:rPr>
          <w:rFonts w:hint="eastAsia" w:ascii="Times New Roman" w:hAnsi="Times New Roman" w:eastAsia="仿宋_GB2312" w:cs="Times New Roman"/>
          <w:kern w:val="2"/>
          <w:sz w:val="32"/>
          <w:szCs w:val="22"/>
          <w:lang w:val="en-US" w:eastAsia="zh-CN" w:bidi="ar-SA"/>
        </w:rPr>
        <w:t>整改责任单位</w:t>
      </w:r>
      <w:r>
        <w:rPr>
          <w:rFonts w:hint="default" w:ascii="Times New Roman" w:hAnsi="Times New Roman" w:eastAsia="仿宋_GB2312" w:cs="Times New Roman"/>
          <w:kern w:val="2"/>
          <w:sz w:val="32"/>
          <w:szCs w:val="22"/>
          <w:lang w:val="en-US" w:eastAsia="zh-CN" w:bidi="ar-SA"/>
        </w:rPr>
        <w:t>召开专题会议，</w:t>
      </w:r>
      <w:r>
        <w:rPr>
          <w:rFonts w:hint="default" w:ascii="Times New Roman" w:hAnsi="Times New Roman" w:eastAsia="仿宋_GB2312" w:cs="Times New Roman"/>
          <w:spacing w:val="-6"/>
          <w:kern w:val="2"/>
          <w:sz w:val="32"/>
          <w:szCs w:val="32"/>
          <w:highlight w:val="none"/>
          <w:lang w:val="en-US" w:eastAsia="zh-CN" w:bidi="ar-SA"/>
        </w:rPr>
        <w:t>按照《财政部关于印发&lt;行政事业单位内部控制规范（试行）&gt;的通知》要求，严格管理合同签订流程，确保签订合同主体合法合规。</w:t>
      </w:r>
    </w:p>
    <w:p>
      <w:pPr>
        <w:pStyle w:val="3"/>
        <w:keepNext w:val="0"/>
        <w:keepLines w:val="0"/>
        <w:pageBreakBefore w:val="0"/>
        <w:widowControl w:val="0"/>
        <w:numPr>
          <w:ilvl w:val="0"/>
          <w:numId w:val="2"/>
        </w:numPr>
        <w:kinsoku/>
        <w:wordWrap/>
        <w:overflowPunct/>
        <w:topLinePunct w:val="0"/>
        <w:autoSpaceDE/>
        <w:autoSpaceDN/>
        <w:bidi w:val="0"/>
        <w:adjustRightInd/>
        <w:spacing w:after="0" w:line="580" w:lineRule="exact"/>
        <w:ind w:left="0" w:leftChars="0" w:right="0" w:rightChars="0" w:firstLine="640" w:firstLineChars="200"/>
        <w:jc w:val="both"/>
        <w:textAlignment w:val="auto"/>
        <w:rPr>
          <w:rFonts w:hint="default" w:ascii="Times New Roman" w:hAnsi="Times New Roman" w:eastAsia="楷体" w:cs="Times New Roman"/>
          <w:color w:val="000000"/>
          <w:kern w:val="2"/>
          <w:sz w:val="32"/>
          <w:szCs w:val="32"/>
          <w:lang w:val="en-US" w:eastAsia="zh-CN" w:bidi="ar-SA"/>
        </w:rPr>
      </w:pPr>
      <w:r>
        <w:rPr>
          <w:rFonts w:hint="default" w:ascii="Times New Roman" w:hAnsi="Times New Roman" w:eastAsia="楷体" w:cs="Times New Roman"/>
          <w:color w:val="000000"/>
          <w:kern w:val="2"/>
          <w:sz w:val="32"/>
          <w:szCs w:val="32"/>
          <w:lang w:val="en-US" w:eastAsia="zh-CN" w:bidi="ar-SA"/>
        </w:rPr>
        <w:t>政府投资审计情况</w:t>
      </w:r>
    </w:p>
    <w:p>
      <w:pPr>
        <w:pStyle w:val="3"/>
        <w:keepNext w:val="0"/>
        <w:keepLines w:val="0"/>
        <w:pageBreakBefore w:val="0"/>
        <w:widowControl w:val="0"/>
        <w:numPr>
          <w:ilvl w:val="0"/>
          <w:numId w:val="0"/>
        </w:numPr>
        <w:kinsoku/>
        <w:wordWrap/>
        <w:overflowPunct/>
        <w:topLinePunct w:val="0"/>
        <w:autoSpaceDE/>
        <w:autoSpaceDN/>
        <w:bidi w:val="0"/>
        <w:adjustRightInd/>
        <w:spacing w:after="0" w:line="580" w:lineRule="exact"/>
        <w:ind w:right="0" w:rightChars="0" w:firstLine="643" w:firstLineChars="200"/>
        <w:jc w:val="both"/>
        <w:textAlignment w:val="auto"/>
        <w:rPr>
          <w:rFonts w:hint="default" w:ascii="Times New Roman" w:hAnsi="Times New Roman" w:eastAsia="仿宋_GB2312" w:cs="Times New Roman"/>
          <w:b/>
          <w:bCs/>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1.工程管理方面</w:t>
      </w:r>
    </w:p>
    <w:p>
      <w:pPr>
        <w:pStyle w:val="3"/>
        <w:keepNext w:val="0"/>
        <w:keepLines w:val="0"/>
        <w:pageBreakBefore w:val="0"/>
        <w:widowControl w:val="0"/>
        <w:numPr>
          <w:ilvl w:val="0"/>
          <w:numId w:val="0"/>
        </w:numPr>
        <w:kinsoku/>
        <w:wordWrap/>
        <w:overflowPunct/>
        <w:topLinePunct w:val="0"/>
        <w:autoSpaceDE/>
        <w:autoSpaceDN/>
        <w:bidi w:val="0"/>
        <w:adjustRightInd/>
        <w:spacing w:after="0" w:line="580" w:lineRule="exact"/>
        <w:ind w:left="0" w:leftChars="0" w:right="0" w:rightChars="0" w:firstLine="643" w:firstLineChars="20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b/>
          <w:bCs/>
          <w:color w:val="000000"/>
          <w:kern w:val="2"/>
          <w:sz w:val="32"/>
          <w:szCs w:val="32"/>
          <w:highlight w:val="none"/>
          <w:lang w:val="en-US" w:eastAsia="zh-CN" w:bidi="ar-SA"/>
        </w:rPr>
        <w:t>（1）多计工程价款</w:t>
      </w:r>
      <w:r>
        <w:rPr>
          <w:rFonts w:hint="eastAsia" w:ascii="Times New Roman" w:hAnsi="Times New Roman" w:eastAsia="仿宋_GB2312" w:cs="Times New Roman"/>
          <w:b/>
          <w:bCs/>
          <w:color w:val="000000"/>
          <w:kern w:val="2"/>
          <w:sz w:val="32"/>
          <w:szCs w:val="32"/>
          <w:highlight w:val="none"/>
          <w:lang w:val="en-US" w:eastAsia="zh-CN" w:bidi="ar-SA"/>
        </w:rPr>
        <w:t>问题。</w:t>
      </w:r>
      <w:r>
        <w:rPr>
          <w:rFonts w:hint="default" w:ascii="Times New Roman" w:hAnsi="Times New Roman" w:eastAsia="仿宋_GB2312" w:cs="Times New Roman"/>
          <w:color w:val="000000"/>
          <w:kern w:val="2"/>
          <w:sz w:val="32"/>
          <w:szCs w:val="32"/>
          <w:highlight w:val="none"/>
          <w:lang w:val="en-US" w:eastAsia="zh-CN" w:bidi="ar-SA"/>
        </w:rPr>
        <w:t>建设单位对涉及多计工程款的据实调整结算，并举一反三，进行自查。</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right="0" w:rightChars="0" w:firstLine="643" w:firstLineChars="200"/>
        <w:jc w:val="both"/>
        <w:textAlignment w:val="auto"/>
        <w:outlineLvl w:val="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b/>
          <w:bCs/>
          <w:color w:val="000000"/>
          <w:kern w:val="2"/>
          <w:sz w:val="32"/>
          <w:szCs w:val="32"/>
          <w:highlight w:val="none"/>
          <w:lang w:val="en-US" w:eastAsia="zh-CN" w:bidi="ar-SA"/>
        </w:rPr>
        <w:t>（2）3个项目未严格按照图纸与规范施工。</w:t>
      </w:r>
      <w:r>
        <w:rPr>
          <w:rFonts w:hint="eastAsia" w:ascii="Times New Roman" w:hAnsi="Times New Roman" w:eastAsia="仿宋_GB2312" w:cs="Times New Roman"/>
          <w:color w:val="000000"/>
          <w:kern w:val="2"/>
          <w:sz w:val="32"/>
          <w:szCs w:val="32"/>
          <w:highlight w:val="none"/>
          <w:lang w:val="en-US" w:eastAsia="zh-CN" w:bidi="ar-SA"/>
        </w:rPr>
        <w:t>相关单位</w:t>
      </w:r>
      <w:r>
        <w:rPr>
          <w:rFonts w:hint="default" w:ascii="Times New Roman" w:hAnsi="Times New Roman" w:eastAsia="仿宋_GB2312" w:cs="Times New Roman"/>
          <w:color w:val="000000"/>
          <w:kern w:val="2"/>
          <w:sz w:val="32"/>
          <w:szCs w:val="32"/>
          <w:highlight w:val="none"/>
          <w:lang w:val="en-US" w:eastAsia="zh-CN" w:bidi="ar-SA"/>
        </w:rPr>
        <w:t>施工过程中按照施工图纸与规范进行整改，其他已完工程已从结算中扣除；</w:t>
      </w:r>
      <w:r>
        <w:rPr>
          <w:rFonts w:hint="eastAsia" w:ascii="Times New Roman" w:hAnsi="Times New Roman" w:eastAsia="仿宋_GB2312" w:cs="Times New Roman"/>
          <w:color w:val="000000"/>
          <w:kern w:val="2"/>
          <w:sz w:val="32"/>
          <w:szCs w:val="32"/>
          <w:highlight w:val="none"/>
          <w:lang w:val="en-US" w:eastAsia="zh-CN" w:bidi="ar-SA"/>
        </w:rPr>
        <w:t>相关单位</w:t>
      </w:r>
      <w:r>
        <w:rPr>
          <w:rFonts w:hint="default" w:ascii="Times New Roman" w:hAnsi="Times New Roman" w:eastAsia="仿宋_GB2312" w:cs="Times New Roman"/>
          <w:color w:val="000000"/>
          <w:kern w:val="2"/>
          <w:sz w:val="32"/>
          <w:szCs w:val="32"/>
          <w:highlight w:val="none"/>
          <w:lang w:val="en-US" w:eastAsia="zh-CN" w:bidi="ar-SA"/>
        </w:rPr>
        <w:t>已按照建筑图纸做法进行整改，相应费用将在最终结算中予以扣减；</w:t>
      </w:r>
      <w:r>
        <w:rPr>
          <w:rFonts w:hint="eastAsia" w:ascii="Times New Roman" w:hAnsi="Times New Roman" w:eastAsia="仿宋_GB2312" w:cs="Times New Roman"/>
          <w:color w:val="000000"/>
          <w:kern w:val="2"/>
          <w:sz w:val="32"/>
          <w:szCs w:val="32"/>
          <w:highlight w:val="none"/>
          <w:lang w:val="en-US" w:eastAsia="zh-CN" w:bidi="ar-SA"/>
        </w:rPr>
        <w:t>相关单位</w:t>
      </w:r>
      <w:r>
        <w:rPr>
          <w:rFonts w:hint="default" w:ascii="Times New Roman" w:hAnsi="Times New Roman" w:eastAsia="仿宋_GB2312" w:cs="Times New Roman"/>
          <w:color w:val="000000"/>
          <w:kern w:val="2"/>
          <w:sz w:val="32"/>
          <w:szCs w:val="32"/>
          <w:highlight w:val="none"/>
          <w:lang w:val="en-US" w:eastAsia="zh-CN" w:bidi="ar-SA"/>
        </w:rPr>
        <w:t>已在结算中扣除，绿化苗木已完善变更手续。</w:t>
      </w:r>
    </w:p>
    <w:p>
      <w:pPr>
        <w:keepNext w:val="0"/>
        <w:keepLines w:val="0"/>
        <w:pageBreakBefore w:val="0"/>
        <w:widowControl/>
        <w:numPr>
          <w:ilvl w:val="0"/>
          <w:numId w:val="0"/>
        </w:numPr>
        <w:suppressLineNumbers w:val="0"/>
        <w:kinsoku/>
        <w:wordWrap/>
        <w:overflowPunct/>
        <w:topLinePunct w:val="0"/>
        <w:autoSpaceDE/>
        <w:autoSpaceDN/>
        <w:bidi w:val="0"/>
        <w:spacing w:line="580" w:lineRule="exact"/>
        <w:ind w:left="0" w:leftChars="0" w:firstLine="643"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sz w:val="32"/>
          <w:szCs w:val="32"/>
          <w:lang w:val="en-US" w:eastAsia="zh-CN"/>
        </w:rPr>
        <w:t>（3）2个项目投标承诺施工、监理人员与实际到岗人员不符或未持证上岗。</w:t>
      </w:r>
      <w:r>
        <w:rPr>
          <w:rFonts w:hint="eastAsia" w:ascii="Times New Roman" w:hAnsi="Times New Roman" w:eastAsia="仿宋_GB2312" w:cs="Times New Roman"/>
          <w:kern w:val="2"/>
          <w:sz w:val="32"/>
          <w:szCs w:val="32"/>
          <w:lang w:val="en-US" w:eastAsia="zh-CN" w:bidi="ar-SA"/>
        </w:rPr>
        <w:t>相关单位</w:t>
      </w:r>
      <w:r>
        <w:rPr>
          <w:rFonts w:hint="default" w:ascii="Times New Roman" w:hAnsi="Times New Roman" w:eastAsia="仿宋_GB2312" w:cs="Times New Roman"/>
          <w:kern w:val="2"/>
          <w:sz w:val="32"/>
          <w:szCs w:val="32"/>
          <w:lang w:val="en-US" w:eastAsia="zh-CN" w:bidi="ar-SA"/>
        </w:rPr>
        <w:t>召开专题会议，研究整改措施，并对接相关单位，要求立即配齐相关人员；</w:t>
      </w:r>
      <w:r>
        <w:rPr>
          <w:rFonts w:hint="eastAsia" w:ascii="Times New Roman" w:hAnsi="Times New Roman" w:eastAsia="仿宋_GB2312" w:cs="Times New Roman"/>
          <w:color w:val="000000"/>
          <w:kern w:val="0"/>
          <w:sz w:val="32"/>
          <w:szCs w:val="32"/>
          <w:lang w:val="en-US" w:eastAsia="zh-CN" w:bidi="ar"/>
        </w:rPr>
        <w:t>相关单位</w:t>
      </w:r>
      <w:r>
        <w:rPr>
          <w:rFonts w:hint="default" w:ascii="Times New Roman" w:hAnsi="Times New Roman" w:eastAsia="仿宋_GB2312" w:cs="Times New Roman"/>
          <w:color w:val="000000"/>
          <w:kern w:val="0"/>
          <w:sz w:val="32"/>
          <w:szCs w:val="32"/>
          <w:lang w:val="en-US" w:eastAsia="zh-CN" w:bidi="ar"/>
        </w:rPr>
        <w:t>召开专题会议，对审计报告反映的监理到岗人数不足问题进行了通报，同时加强现场工程管理人员培训，并配合对相关监理单位进行行政处罚。</w:t>
      </w:r>
    </w:p>
    <w:p>
      <w:pPr>
        <w:pStyle w:val="3"/>
        <w:keepNext w:val="0"/>
        <w:keepLines w:val="0"/>
        <w:pageBreakBefore w:val="0"/>
        <w:widowControl w:val="0"/>
        <w:kinsoku/>
        <w:wordWrap/>
        <w:overflowPunct/>
        <w:topLinePunct w:val="0"/>
        <w:autoSpaceDE/>
        <w:autoSpaceDN/>
        <w:bidi w:val="0"/>
        <w:adjustRightInd/>
        <w:spacing w:after="0" w:line="580" w:lineRule="exact"/>
        <w:ind w:left="0" w:leftChars="0" w:right="0" w:rightChars="0" w:firstLine="643" w:firstLineChars="200"/>
        <w:jc w:val="both"/>
        <w:textAlignment w:val="auto"/>
        <w:outlineLvl w:val="1"/>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auto"/>
          <w:kern w:val="2"/>
          <w:sz w:val="32"/>
          <w:szCs w:val="32"/>
          <w:lang w:val="en-US" w:eastAsia="zh-CN" w:bidi="ar-SA"/>
        </w:rPr>
        <w:t>（4）2个项目</w:t>
      </w:r>
      <w:r>
        <w:rPr>
          <w:rFonts w:hint="default" w:ascii="Times New Roman" w:hAnsi="Times New Roman" w:eastAsia="仿宋_GB2312" w:cs="Times New Roman"/>
          <w:b/>
          <w:bCs/>
          <w:color w:val="auto"/>
          <w:sz w:val="32"/>
          <w:szCs w:val="32"/>
          <w:lang w:val="en-US" w:eastAsia="zh-CN"/>
        </w:rPr>
        <w:t>违法分包转包工程。</w:t>
      </w:r>
      <w:r>
        <w:rPr>
          <w:rFonts w:hint="eastAsia" w:ascii="Times New Roman" w:hAnsi="Times New Roman" w:eastAsia="仿宋_GB2312" w:cs="Times New Roman"/>
          <w:color w:val="000000"/>
          <w:kern w:val="2"/>
          <w:sz w:val="32"/>
          <w:szCs w:val="32"/>
          <w:highlight w:val="none"/>
          <w:lang w:val="en-US" w:eastAsia="zh-CN" w:bidi="ar-SA"/>
        </w:rPr>
        <w:t>相关单位</w:t>
      </w:r>
      <w:r>
        <w:rPr>
          <w:rFonts w:hint="default" w:ascii="Times New Roman" w:hAnsi="Times New Roman" w:eastAsia="仿宋_GB2312" w:cs="Times New Roman"/>
          <w:color w:val="000000"/>
          <w:kern w:val="2"/>
          <w:sz w:val="32"/>
          <w:szCs w:val="32"/>
          <w:highlight w:val="none"/>
          <w:lang w:val="en-US" w:eastAsia="zh-CN" w:bidi="ar-SA"/>
        </w:rPr>
        <w:t>针对项目反映的系列问题出台《工程项目管理制度》，并要求工程管理人员提高思想认识，加强管理，杜绝此类事件再次发生；</w:t>
      </w:r>
      <w:r>
        <w:rPr>
          <w:rFonts w:hint="eastAsia" w:ascii="Times New Roman" w:hAnsi="Times New Roman" w:eastAsia="仿宋_GB2312" w:cs="Times New Roman"/>
          <w:color w:val="000000"/>
          <w:kern w:val="2"/>
          <w:sz w:val="32"/>
          <w:szCs w:val="32"/>
          <w:highlight w:val="none"/>
          <w:lang w:val="en-US" w:eastAsia="zh-CN" w:bidi="ar-SA"/>
        </w:rPr>
        <w:t>相关单位</w:t>
      </w:r>
      <w:r>
        <w:rPr>
          <w:rFonts w:hint="default" w:ascii="Times New Roman" w:hAnsi="Times New Roman" w:eastAsia="仿宋_GB2312" w:cs="Times New Roman"/>
          <w:color w:val="000000"/>
          <w:kern w:val="2"/>
          <w:sz w:val="32"/>
          <w:szCs w:val="32"/>
          <w:highlight w:val="none"/>
          <w:lang w:val="en-US" w:eastAsia="zh-CN" w:bidi="ar-SA"/>
        </w:rPr>
        <w:t>针对</w:t>
      </w:r>
      <w:r>
        <w:rPr>
          <w:rFonts w:hint="default" w:ascii="Times New Roman" w:hAnsi="Times New Roman" w:eastAsia="仿宋_GB2312" w:cs="Times New Roman"/>
          <w:sz w:val="32"/>
          <w:szCs w:val="32"/>
          <w:highlight w:val="none"/>
          <w:lang w:val="en-US" w:eastAsia="zh-CN"/>
        </w:rPr>
        <w:t>项目反映的系列问题要求工程管理人员加强对招投标环节的管理，严格执行招投标法律法规，杜绝此类事件发生。</w:t>
      </w:r>
    </w:p>
    <w:p>
      <w:pPr>
        <w:pStyle w:val="3"/>
        <w:keepNext w:val="0"/>
        <w:keepLines w:val="0"/>
        <w:pageBreakBefore w:val="0"/>
        <w:widowControl w:val="0"/>
        <w:numPr>
          <w:ilvl w:val="0"/>
          <w:numId w:val="0"/>
        </w:numPr>
        <w:kinsoku/>
        <w:wordWrap/>
        <w:overflowPunct/>
        <w:topLinePunct w:val="0"/>
        <w:autoSpaceDE/>
        <w:autoSpaceDN/>
        <w:bidi w:val="0"/>
        <w:adjustRightInd/>
        <w:spacing w:after="0" w:line="580" w:lineRule="exact"/>
        <w:ind w:right="0" w:rightChars="0" w:firstLine="643" w:firstLineChars="200"/>
        <w:jc w:val="both"/>
        <w:textAlignment w:val="auto"/>
        <w:outlineLvl w:val="1"/>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b/>
          <w:bCs/>
          <w:sz w:val="32"/>
          <w:szCs w:val="32"/>
          <w:lang w:val="en-US" w:eastAsia="zh-CN"/>
        </w:rPr>
        <w:t>（5）1个项目部分资料出现代签字情况。</w:t>
      </w:r>
      <w:r>
        <w:rPr>
          <w:rFonts w:hint="eastAsia" w:ascii="Times New Roman" w:hAnsi="Times New Roman" w:eastAsia="仿宋_GB2312" w:cs="Times New Roman"/>
          <w:kern w:val="2"/>
          <w:sz w:val="32"/>
          <w:szCs w:val="32"/>
          <w:lang w:val="en-US" w:eastAsia="zh-CN" w:bidi="ar"/>
        </w:rPr>
        <w:t>相关单位</w:t>
      </w:r>
      <w:r>
        <w:rPr>
          <w:rFonts w:hint="default" w:ascii="Times New Roman" w:hAnsi="Times New Roman" w:eastAsia="仿宋_GB2312" w:cs="Times New Roman"/>
          <w:kern w:val="2"/>
          <w:sz w:val="32"/>
          <w:szCs w:val="32"/>
          <w:lang w:val="en-US" w:eastAsia="zh-CN" w:bidi="ar"/>
        </w:rPr>
        <w:t>召开专题会议，就总监、专监未到场但在各类报告上签字的问题进行了通报，并强化工程管理人员思想认识，提升工作人员业务水平，杜绝此类问题发生。</w:t>
      </w:r>
    </w:p>
    <w:p>
      <w:pPr>
        <w:pStyle w:val="3"/>
        <w:keepNext w:val="0"/>
        <w:keepLines w:val="0"/>
        <w:pageBreakBefore w:val="0"/>
        <w:widowControl w:val="0"/>
        <w:numPr>
          <w:ilvl w:val="0"/>
          <w:numId w:val="0"/>
        </w:numPr>
        <w:kinsoku/>
        <w:wordWrap/>
        <w:overflowPunct/>
        <w:topLinePunct w:val="0"/>
        <w:autoSpaceDE/>
        <w:autoSpaceDN/>
        <w:bidi w:val="0"/>
        <w:adjustRightInd/>
        <w:spacing w:after="0" w:line="580" w:lineRule="exact"/>
        <w:ind w:right="0" w:rightChars="0" w:firstLine="643" w:firstLineChars="200"/>
        <w:jc w:val="both"/>
        <w:textAlignment w:val="auto"/>
        <w:outlineLvl w:val="1"/>
        <w:rPr>
          <w:rFonts w:hint="default" w:ascii="Times New Roman" w:hAnsi="Times New Roman" w:eastAsia="仿宋_GB2312" w:cs="Times New Roman"/>
          <w:b/>
          <w:bCs/>
          <w:kern w:val="2"/>
          <w:sz w:val="32"/>
          <w:szCs w:val="32"/>
          <w:lang w:val="en-US" w:eastAsia="zh-CN" w:bidi="ar"/>
        </w:rPr>
      </w:pPr>
      <w:r>
        <w:rPr>
          <w:rFonts w:hint="default" w:ascii="Times New Roman" w:hAnsi="Times New Roman" w:eastAsia="仿宋_GB2312" w:cs="Times New Roman"/>
          <w:b/>
          <w:bCs/>
          <w:kern w:val="2"/>
          <w:sz w:val="32"/>
          <w:szCs w:val="32"/>
          <w:lang w:val="en-US" w:eastAsia="zh-CN" w:bidi="ar"/>
        </w:rPr>
        <w:t>2.投资绩效方面</w:t>
      </w:r>
    </w:p>
    <w:p>
      <w:pPr>
        <w:pStyle w:val="5"/>
        <w:keepNext w:val="0"/>
        <w:keepLines w:val="0"/>
        <w:pageBreakBefore w:val="0"/>
        <w:numPr>
          <w:ilvl w:val="0"/>
          <w:numId w:val="0"/>
        </w:numPr>
        <w:kinsoku/>
        <w:wordWrap/>
        <w:overflowPunct/>
        <w:topLinePunct w:val="0"/>
        <w:autoSpaceDE/>
        <w:autoSpaceDN/>
        <w:bidi w:val="0"/>
        <w:spacing w:line="580" w:lineRule="exact"/>
        <w:ind w:firstLine="643" w:firstLineChars="200"/>
        <w:jc w:val="both"/>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bCs/>
          <w:color w:val="000000"/>
          <w:kern w:val="2"/>
          <w:sz w:val="32"/>
          <w:szCs w:val="32"/>
          <w:lang w:val="en-US" w:eastAsia="zh-CN" w:bidi="ar-SA"/>
        </w:rPr>
        <w:t>（1）2个项目未开展绩效评价。</w:t>
      </w:r>
      <w:r>
        <w:rPr>
          <w:rFonts w:hint="eastAsia" w:ascii="Times New Roman" w:hAnsi="Times New Roman" w:cs="Times New Roman"/>
          <w:color w:val="000000"/>
          <w:kern w:val="0"/>
          <w:sz w:val="32"/>
          <w:szCs w:val="32"/>
          <w:lang w:val="en-US" w:eastAsia="zh-CN" w:bidi="ar"/>
        </w:rPr>
        <w:t>相关单位</w:t>
      </w:r>
      <w:r>
        <w:rPr>
          <w:rFonts w:hint="default" w:ascii="Times New Roman" w:hAnsi="Times New Roman" w:cs="Times New Roman"/>
          <w:color w:val="000000"/>
          <w:kern w:val="0"/>
          <w:sz w:val="32"/>
          <w:szCs w:val="32"/>
          <w:lang w:val="en-US" w:eastAsia="zh-CN" w:bidi="ar"/>
        </w:rPr>
        <w:t>针对项目反映的系列问题，召开专题会议</w:t>
      </w:r>
      <w:r>
        <w:rPr>
          <w:rFonts w:hint="default" w:ascii="Times New Roman" w:hAnsi="Times New Roman" w:eastAsia="仿宋_GB2312" w:cs="Times New Roman"/>
          <w:b w:val="0"/>
          <w:bCs w:val="0"/>
          <w:color w:val="000000"/>
          <w:sz w:val="32"/>
          <w:szCs w:val="32"/>
          <w:highlight w:val="none"/>
          <w:lang w:val="en-US" w:eastAsia="zh-CN"/>
        </w:rPr>
        <w:t>加强绩效相关知识培训</w:t>
      </w:r>
      <w:r>
        <w:rPr>
          <w:rFonts w:hint="default" w:ascii="Times New Roman" w:hAnsi="Times New Roman" w:cs="Times New Roman"/>
          <w:b w:val="0"/>
          <w:bCs w:val="0"/>
          <w:color w:val="000000"/>
          <w:sz w:val="32"/>
          <w:szCs w:val="32"/>
          <w:highlight w:val="none"/>
          <w:lang w:val="en-US" w:eastAsia="zh-CN"/>
        </w:rPr>
        <w:t>，同时完成</w:t>
      </w:r>
      <w:r>
        <w:rPr>
          <w:rFonts w:hint="default" w:ascii="Times New Roman" w:hAnsi="Times New Roman" w:eastAsia="仿宋_GB2312" w:cs="Times New Roman"/>
          <w:color w:val="000000"/>
          <w:kern w:val="0"/>
          <w:sz w:val="32"/>
          <w:szCs w:val="32"/>
          <w:lang w:val="en-US" w:eastAsia="zh-CN" w:bidi="ar"/>
        </w:rPr>
        <w:t>《建设项目绩效目标评价表》</w:t>
      </w:r>
      <w:r>
        <w:rPr>
          <w:rFonts w:hint="default" w:ascii="Times New Roman" w:hAnsi="Times New Roman" w:cs="Times New Roman"/>
          <w:color w:val="000000"/>
          <w:kern w:val="0"/>
          <w:sz w:val="32"/>
          <w:szCs w:val="32"/>
          <w:lang w:val="en-US" w:eastAsia="zh-CN" w:bidi="ar"/>
        </w:rPr>
        <w:t>的</w:t>
      </w:r>
      <w:r>
        <w:rPr>
          <w:rFonts w:hint="default" w:ascii="Times New Roman" w:hAnsi="Times New Roman" w:cs="Times New Roman"/>
          <w:b w:val="0"/>
          <w:bCs w:val="0"/>
          <w:color w:val="000000"/>
          <w:sz w:val="32"/>
          <w:szCs w:val="32"/>
          <w:highlight w:val="none"/>
          <w:lang w:val="en-US" w:eastAsia="zh-CN"/>
        </w:rPr>
        <w:t>编制</w:t>
      </w:r>
      <w:r>
        <w:rPr>
          <w:rFonts w:hint="default" w:ascii="Times New Roman" w:hAnsi="Times New Roman" w:eastAsia="仿宋_GB2312" w:cs="Times New Roman"/>
          <w:b w:val="0"/>
          <w:bCs w:val="0"/>
          <w:color w:val="00000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580" w:lineRule="exact"/>
        <w:ind w:right="0" w:rightChars="0" w:firstLine="643" w:firstLineChars="200"/>
        <w:jc w:val="both"/>
        <w:textAlignment w:val="auto"/>
        <w:rPr>
          <w:rFonts w:hint="default" w:ascii="Times New Roman" w:hAnsi="Times New Roman" w:eastAsia="仿宋_GB2312" w:cs="Times New Roman"/>
          <w:b/>
          <w:bCs/>
          <w:color w:val="000000"/>
          <w:kern w:val="2"/>
          <w:sz w:val="32"/>
          <w:szCs w:val="32"/>
          <w:lang w:val="en-US" w:eastAsia="zh-CN" w:bidi="ar-SA"/>
        </w:rPr>
      </w:pP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color w:val="000000"/>
          <w:kern w:val="2"/>
          <w:sz w:val="32"/>
          <w:szCs w:val="32"/>
          <w:lang w:val="en-US" w:eastAsia="zh-CN" w:bidi="ar-SA"/>
        </w:rPr>
        <w:t>基本建设程序方面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bCs/>
          <w:color w:val="000000"/>
          <w:sz w:val="32"/>
          <w:szCs w:val="32"/>
          <w:lang w:val="en-US" w:eastAsia="zh-CN"/>
        </w:rPr>
        <w:t>（1）2个</w:t>
      </w:r>
      <w:r>
        <w:rPr>
          <w:rFonts w:hint="default" w:ascii="Times New Roman" w:hAnsi="Times New Roman" w:eastAsia="仿宋_GB2312" w:cs="Times New Roman"/>
          <w:b/>
          <w:bCs/>
          <w:color w:val="000000"/>
          <w:sz w:val="32"/>
          <w:szCs w:val="32"/>
          <w:highlight w:val="none"/>
          <w:lang w:val="en-US" w:eastAsia="zh-CN"/>
        </w:rPr>
        <w:t>项目超概算未办理变更手续。</w:t>
      </w:r>
      <w:r>
        <w:rPr>
          <w:rFonts w:hint="eastAsia" w:ascii="Times New Roman" w:hAnsi="Times New Roman" w:eastAsia="仿宋_GB2312" w:cs="Times New Roman"/>
          <w:sz w:val="32"/>
          <w:szCs w:val="32"/>
          <w:lang w:val="en-US" w:eastAsia="zh-CN"/>
        </w:rPr>
        <w:t>相关单位</w:t>
      </w:r>
      <w:r>
        <w:rPr>
          <w:rFonts w:hint="default" w:ascii="Times New Roman" w:hAnsi="Times New Roman" w:eastAsia="仿宋_GB2312" w:cs="Times New Roman"/>
          <w:sz w:val="32"/>
          <w:szCs w:val="32"/>
          <w:lang w:val="en-US" w:eastAsia="zh-CN"/>
        </w:rPr>
        <w:t>针对</w:t>
      </w:r>
      <w:r>
        <w:rPr>
          <w:rFonts w:hint="default" w:ascii="Times New Roman" w:hAnsi="Times New Roman" w:eastAsia="仿宋_GB2312" w:cs="Times New Roman"/>
          <w:b w:val="0"/>
          <w:bCs w:val="0"/>
          <w:color w:val="000000"/>
          <w:sz w:val="32"/>
          <w:szCs w:val="32"/>
          <w:highlight w:val="none"/>
          <w:lang w:val="en-US" w:eastAsia="zh-CN"/>
        </w:rPr>
        <w:t>项目工程超概算未办理手续问题召开专题会议，要求工程管理人员加强学习相关专业知识，并杜绝此类问题发生。</w:t>
      </w:r>
      <w:r>
        <w:rPr>
          <w:rFonts w:hint="eastAsia" w:ascii="Times New Roman" w:hAnsi="Times New Roman" w:eastAsia="仿宋_GB2312" w:cs="Times New Roman"/>
          <w:b w:val="0"/>
          <w:bCs w:val="0"/>
          <w:color w:val="000000"/>
          <w:sz w:val="32"/>
          <w:szCs w:val="32"/>
          <w:highlight w:val="none"/>
          <w:lang w:val="en-US" w:eastAsia="zh-CN"/>
        </w:rPr>
        <w:t>相关单位</w:t>
      </w:r>
      <w:r>
        <w:rPr>
          <w:rFonts w:hint="default" w:ascii="Times New Roman" w:hAnsi="Times New Roman" w:eastAsia="仿宋_GB2312" w:cs="Times New Roman"/>
          <w:b w:val="0"/>
          <w:bCs w:val="0"/>
          <w:color w:val="000000"/>
          <w:sz w:val="32"/>
          <w:szCs w:val="32"/>
          <w:highlight w:val="none"/>
          <w:lang w:val="en-US" w:eastAsia="zh-CN"/>
        </w:rPr>
        <w:t>针对项目反映的系列问题，出台</w:t>
      </w:r>
      <w:r>
        <w:rPr>
          <w:rFonts w:hint="default" w:ascii="Times New Roman" w:hAnsi="Times New Roman" w:eastAsia="仿宋_GB2312" w:cs="Times New Roman"/>
          <w:color w:val="000000"/>
          <w:kern w:val="2"/>
          <w:sz w:val="32"/>
          <w:szCs w:val="32"/>
          <w:highlight w:val="none"/>
          <w:lang w:val="en-US" w:eastAsia="zh-CN" w:bidi="ar-SA"/>
        </w:rPr>
        <w:t>《工程项目管理制度》，并加强工程管理人员培训教育，</w:t>
      </w:r>
      <w:r>
        <w:rPr>
          <w:rFonts w:hint="default" w:ascii="Times New Roman" w:hAnsi="Times New Roman" w:eastAsia="仿宋_GB2312" w:cs="Times New Roman"/>
          <w:b w:val="0"/>
          <w:bCs w:val="0"/>
          <w:color w:val="000000"/>
          <w:sz w:val="32"/>
          <w:szCs w:val="32"/>
          <w:highlight w:val="none"/>
          <w:lang w:val="en-US" w:eastAsia="zh-CN"/>
        </w:rPr>
        <w:t>坚决杜绝此类事件发生。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3" w:firstLineChars="200"/>
        <w:jc w:val="both"/>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bCs/>
          <w:color w:val="auto"/>
          <w:kern w:val="2"/>
          <w:sz w:val="32"/>
          <w:szCs w:val="32"/>
          <w:lang w:val="en-US" w:eastAsia="zh-CN" w:bidi="ar-SA"/>
        </w:rPr>
        <w:t>（2）1个项目未按规</w:t>
      </w:r>
      <w:r>
        <w:rPr>
          <w:rFonts w:hint="default" w:ascii="Times New Roman" w:hAnsi="Times New Roman" w:eastAsia="仿宋_GB2312" w:cs="Times New Roman"/>
          <w:b/>
          <w:bCs/>
          <w:color w:val="000000"/>
          <w:kern w:val="2"/>
          <w:sz w:val="32"/>
          <w:szCs w:val="32"/>
          <w:lang w:val="en-US" w:eastAsia="zh-CN" w:bidi="ar-SA"/>
        </w:rPr>
        <w:t>定办理相关建设手续。</w:t>
      </w:r>
      <w:r>
        <w:rPr>
          <w:rFonts w:hint="eastAsia" w:ascii="Times New Roman" w:hAnsi="Times New Roman" w:eastAsia="仿宋_GB2312" w:cs="Times New Roman"/>
          <w:b w:val="0"/>
          <w:bCs w:val="0"/>
          <w:color w:val="000000"/>
          <w:kern w:val="0"/>
          <w:sz w:val="32"/>
          <w:szCs w:val="32"/>
          <w:lang w:val="en-US" w:eastAsia="zh-CN" w:bidi="ar"/>
        </w:rPr>
        <w:t>相关单位</w:t>
      </w:r>
      <w:r>
        <w:rPr>
          <w:rFonts w:hint="default" w:ascii="Times New Roman" w:hAnsi="Times New Roman" w:eastAsia="仿宋_GB2312" w:cs="Times New Roman"/>
          <w:b w:val="0"/>
          <w:bCs w:val="0"/>
          <w:color w:val="000000"/>
          <w:kern w:val="0"/>
          <w:sz w:val="32"/>
          <w:szCs w:val="32"/>
          <w:lang w:val="en-US" w:eastAsia="zh-CN" w:bidi="ar"/>
        </w:rPr>
        <w:t>对接</w:t>
      </w:r>
      <w:r>
        <w:rPr>
          <w:rFonts w:hint="eastAsia" w:ascii="Times New Roman" w:hAnsi="Times New Roman" w:eastAsia="仿宋_GB2312" w:cs="Times New Roman"/>
          <w:b w:val="0"/>
          <w:bCs w:val="0"/>
          <w:color w:val="000000"/>
          <w:kern w:val="0"/>
          <w:sz w:val="32"/>
          <w:szCs w:val="32"/>
          <w:lang w:val="en-US" w:eastAsia="zh-CN" w:bidi="ar"/>
        </w:rPr>
        <w:t>其他</w:t>
      </w:r>
      <w:r>
        <w:rPr>
          <w:rFonts w:hint="default" w:ascii="Times New Roman" w:hAnsi="Times New Roman" w:eastAsia="仿宋_GB2312" w:cs="Times New Roman"/>
          <w:b w:val="0"/>
          <w:bCs w:val="0"/>
          <w:color w:val="000000"/>
          <w:kern w:val="0"/>
          <w:sz w:val="32"/>
          <w:szCs w:val="32"/>
          <w:lang w:val="en-US" w:eastAsia="zh-CN" w:bidi="ar"/>
        </w:rPr>
        <w:t>部门单位协调相应手续、资金问题，相关建设手续正在办理中。</w:t>
      </w:r>
    </w:p>
    <w:p>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3"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bCs/>
          <w:color w:val="000000"/>
          <w:kern w:val="2"/>
          <w:sz w:val="32"/>
          <w:szCs w:val="32"/>
          <w:lang w:val="en-US" w:eastAsia="zh-CN" w:bidi="ar-SA"/>
        </w:rPr>
        <w:t>（3）2个项目未按规定采用工程清单计价方式招标与结算。</w:t>
      </w:r>
      <w:r>
        <w:rPr>
          <w:rFonts w:hint="eastAsia" w:ascii="Times New Roman" w:hAnsi="Times New Roman" w:eastAsia="仿宋_GB2312" w:cs="Times New Roman"/>
          <w:b w:val="0"/>
          <w:bCs w:val="0"/>
          <w:color w:val="000000"/>
          <w:sz w:val="32"/>
          <w:szCs w:val="32"/>
          <w:lang w:val="en-US" w:eastAsia="zh-CN"/>
        </w:rPr>
        <w:t>相关单位</w:t>
      </w:r>
      <w:r>
        <w:rPr>
          <w:rFonts w:hint="default" w:ascii="Times New Roman" w:hAnsi="Times New Roman" w:eastAsia="仿宋_GB2312" w:cs="Times New Roman"/>
          <w:b w:val="0"/>
          <w:bCs w:val="0"/>
          <w:color w:val="000000"/>
          <w:sz w:val="32"/>
          <w:szCs w:val="32"/>
          <w:lang w:val="en-US" w:eastAsia="zh-CN"/>
        </w:rPr>
        <w:t>召开局工作会议，通报审计报告反应的问题，分析审计报告反映问题的产生原因，强化工作要求，加强业务培训，杜绝此类事件发生；</w:t>
      </w:r>
      <w:r>
        <w:rPr>
          <w:rFonts w:hint="eastAsia" w:ascii="Times New Roman" w:hAnsi="Times New Roman" w:eastAsia="仿宋_GB2312" w:cs="Times New Roman"/>
          <w:b w:val="0"/>
          <w:bCs w:val="0"/>
          <w:color w:val="000000"/>
          <w:sz w:val="32"/>
          <w:szCs w:val="32"/>
          <w:lang w:val="en-US" w:eastAsia="zh-CN"/>
        </w:rPr>
        <w:t>相关单位</w:t>
      </w:r>
      <w:r>
        <w:rPr>
          <w:rFonts w:hint="default" w:ascii="Times New Roman" w:hAnsi="Times New Roman" w:eastAsia="仿宋_GB2312" w:cs="Times New Roman"/>
          <w:b w:val="0"/>
          <w:bCs w:val="0"/>
          <w:color w:val="000000"/>
          <w:sz w:val="32"/>
          <w:szCs w:val="32"/>
          <w:lang w:val="en-US" w:eastAsia="zh-CN"/>
        </w:rPr>
        <w:t>针对项目反映的系列问题出台</w:t>
      </w:r>
      <w:r>
        <w:rPr>
          <w:rFonts w:hint="default" w:ascii="Times New Roman" w:hAnsi="Times New Roman" w:eastAsia="仿宋_GB2312" w:cs="Times New Roman"/>
          <w:color w:val="000000"/>
          <w:kern w:val="2"/>
          <w:sz w:val="32"/>
          <w:szCs w:val="32"/>
          <w:highlight w:val="none"/>
          <w:lang w:val="en-US" w:eastAsia="zh-CN" w:bidi="ar-SA"/>
        </w:rPr>
        <w:t>《工程项目管理制度》</w:t>
      </w:r>
      <w:r>
        <w:rPr>
          <w:rFonts w:hint="default" w:ascii="Times New Roman" w:hAnsi="Times New Roman" w:eastAsia="仿宋_GB2312" w:cs="Times New Roman"/>
          <w:b w:val="0"/>
          <w:bCs w:val="0"/>
          <w:color w:val="000000"/>
          <w:sz w:val="32"/>
          <w:szCs w:val="32"/>
          <w:lang w:val="en-US" w:eastAsia="zh-CN"/>
        </w:rPr>
        <w:t>，并加强工程管理人员教育培训，杜绝此类问题发生。</w:t>
      </w:r>
    </w:p>
    <w:p>
      <w:pPr>
        <w:keepNext w:val="0"/>
        <w:keepLines w:val="0"/>
        <w:pageBreakBefore w:val="0"/>
        <w:widowControl w:val="0"/>
        <w:kinsoku/>
        <w:wordWrap/>
        <w:overflowPunct/>
        <w:topLinePunct w:val="0"/>
        <w:autoSpaceDE/>
        <w:autoSpaceDN/>
        <w:bidi w:val="0"/>
        <w:adjustRightInd/>
        <w:snapToGrid w:val="0"/>
        <w:spacing w:line="580" w:lineRule="exact"/>
        <w:ind w:right="0" w:rightChars="0" w:firstLine="643" w:firstLineChars="200"/>
        <w:jc w:val="both"/>
        <w:textAlignment w:val="auto"/>
        <w:rPr>
          <w:rFonts w:hint="default" w:ascii="Times New Roman" w:hAnsi="Times New Roman" w:eastAsia="仿宋_GB2312" w:cs="Times New Roman"/>
          <w:b/>
          <w:bCs/>
          <w:color w:val="000000"/>
          <w:kern w:val="2"/>
          <w:sz w:val="32"/>
          <w:szCs w:val="32"/>
          <w:highlight w:val="none"/>
          <w:lang w:val="en-US" w:eastAsia="zh-CN" w:bidi="ar-SA"/>
        </w:rPr>
      </w:pPr>
      <w:r>
        <w:rPr>
          <w:rFonts w:hint="default" w:ascii="Times New Roman" w:hAnsi="Times New Roman" w:eastAsia="仿宋_GB2312" w:cs="Times New Roman"/>
          <w:b/>
          <w:bCs/>
          <w:color w:val="000000"/>
          <w:sz w:val="32"/>
          <w:szCs w:val="32"/>
          <w:lang w:val="en-US" w:eastAsia="zh-CN"/>
        </w:rPr>
        <w:t>（4）2个项目未按规定办理竣工后相关业务。</w:t>
      </w:r>
      <w:r>
        <w:rPr>
          <w:rFonts w:hint="eastAsia" w:ascii="Times New Roman" w:hAnsi="Times New Roman" w:eastAsia="仿宋_GB2312" w:cs="Times New Roman"/>
          <w:b w:val="0"/>
          <w:bCs w:val="0"/>
          <w:color w:val="000000"/>
          <w:sz w:val="32"/>
          <w:szCs w:val="32"/>
          <w:lang w:val="en-US" w:eastAsia="zh-CN"/>
        </w:rPr>
        <w:t>相关单位</w:t>
      </w:r>
      <w:r>
        <w:rPr>
          <w:rFonts w:hint="default" w:ascii="Times New Roman" w:hAnsi="Times New Roman" w:eastAsia="仿宋_GB2312" w:cs="Times New Roman"/>
          <w:b w:val="0"/>
          <w:bCs w:val="0"/>
          <w:color w:val="000000"/>
          <w:sz w:val="32"/>
          <w:szCs w:val="32"/>
          <w:lang w:val="en-US" w:eastAsia="zh-CN"/>
        </w:rPr>
        <w:t>针对项目，现外聘第三方会计事务所，正编制竣工决算报告，并整理档案资料；</w:t>
      </w:r>
      <w:r>
        <w:rPr>
          <w:rFonts w:hint="eastAsia" w:ascii="Times New Roman" w:hAnsi="Times New Roman" w:eastAsia="仿宋_GB2312" w:cs="Times New Roman"/>
          <w:b w:val="0"/>
          <w:bCs w:val="0"/>
          <w:color w:val="000000"/>
          <w:sz w:val="32"/>
          <w:szCs w:val="32"/>
          <w:lang w:val="en-US" w:eastAsia="zh-CN"/>
        </w:rPr>
        <w:t>相关单位</w:t>
      </w:r>
      <w:r>
        <w:rPr>
          <w:rFonts w:hint="default" w:ascii="Times New Roman" w:hAnsi="Times New Roman" w:eastAsia="仿宋_GB2312" w:cs="Times New Roman"/>
          <w:b w:val="0"/>
          <w:bCs w:val="0"/>
          <w:color w:val="000000"/>
          <w:sz w:val="32"/>
          <w:szCs w:val="32"/>
          <w:lang w:val="en-US" w:eastAsia="zh-CN"/>
        </w:rPr>
        <w:t>针对</w:t>
      </w:r>
      <w:r>
        <w:rPr>
          <w:rFonts w:hint="eastAsia" w:ascii="Times New Roman" w:hAnsi="Times New Roman" w:eastAsia="仿宋_GB2312" w:cs="Times New Roman"/>
          <w:b w:val="0"/>
          <w:bCs w:val="0"/>
          <w:color w:val="000000"/>
          <w:sz w:val="32"/>
          <w:szCs w:val="32"/>
          <w:lang w:val="en-US" w:eastAsia="zh-CN"/>
        </w:rPr>
        <w:t>项目</w:t>
      </w:r>
      <w:r>
        <w:rPr>
          <w:rFonts w:hint="default" w:ascii="Times New Roman" w:hAnsi="Times New Roman" w:eastAsia="仿宋_GB2312" w:cs="Times New Roman"/>
          <w:b w:val="0"/>
          <w:bCs w:val="0"/>
          <w:color w:val="000000"/>
          <w:sz w:val="32"/>
          <w:szCs w:val="32"/>
          <w:lang w:val="en-US" w:eastAsia="zh-CN"/>
        </w:rPr>
        <w:t>发现的系列问题出台</w:t>
      </w:r>
      <w:r>
        <w:rPr>
          <w:rFonts w:hint="default" w:ascii="Times New Roman" w:hAnsi="Times New Roman" w:eastAsia="仿宋_GB2312" w:cs="Times New Roman"/>
          <w:color w:val="000000"/>
          <w:kern w:val="2"/>
          <w:sz w:val="32"/>
          <w:szCs w:val="32"/>
          <w:highlight w:val="none"/>
          <w:lang w:val="en-US" w:eastAsia="zh-CN" w:bidi="ar-SA"/>
        </w:rPr>
        <w:t>《</w:t>
      </w:r>
      <w:r>
        <w:rPr>
          <w:rFonts w:hint="eastAsia" w:ascii="Times New Roman" w:hAnsi="Times New Roman" w:eastAsia="仿宋_GB2312" w:cs="Times New Roman"/>
          <w:color w:val="000000"/>
          <w:kern w:val="2"/>
          <w:sz w:val="32"/>
          <w:szCs w:val="32"/>
          <w:highlight w:val="none"/>
          <w:lang w:val="en-US" w:eastAsia="zh-CN" w:bidi="ar-SA"/>
        </w:rPr>
        <w:t>工程</w:t>
      </w:r>
      <w:bookmarkStart w:id="0" w:name="_GoBack"/>
      <w:bookmarkEnd w:id="0"/>
      <w:r>
        <w:rPr>
          <w:rFonts w:hint="default" w:ascii="Times New Roman" w:hAnsi="Times New Roman" w:eastAsia="仿宋_GB2312" w:cs="Times New Roman"/>
          <w:color w:val="000000"/>
          <w:kern w:val="2"/>
          <w:sz w:val="32"/>
          <w:szCs w:val="32"/>
          <w:highlight w:val="none"/>
          <w:lang w:val="en-US" w:eastAsia="zh-CN" w:bidi="ar-SA"/>
        </w:rPr>
        <w:t>项目管理制度》，并完成项目档案整理工作，但竣工决算及资产移交工作仍在进行中。</w:t>
      </w:r>
    </w:p>
    <w:p>
      <w:pPr>
        <w:keepNext w:val="0"/>
        <w:keepLines w:val="0"/>
        <w:pageBreakBefore w:val="0"/>
        <w:widowControl w:val="0"/>
        <w:kinsoku/>
        <w:wordWrap/>
        <w:overflowPunct/>
        <w:topLinePunct w:val="0"/>
        <w:autoSpaceDE/>
        <w:autoSpaceDN/>
        <w:bidi w:val="0"/>
        <w:adjustRightInd/>
        <w:snapToGrid w:val="0"/>
        <w:spacing w:line="580" w:lineRule="exact"/>
        <w:ind w:right="0" w:rightChars="0" w:firstLine="643" w:firstLineChars="20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b/>
          <w:bCs/>
          <w:color w:val="000000"/>
          <w:kern w:val="2"/>
          <w:sz w:val="32"/>
          <w:szCs w:val="32"/>
          <w:lang w:val="en-US" w:eastAsia="zh-CN" w:bidi="ar-SA"/>
        </w:rPr>
        <w:t>（5）2个项目存在招标资料归档或竣工资料不完整的情况。</w:t>
      </w:r>
      <w:r>
        <w:rPr>
          <w:rFonts w:hint="eastAsia" w:ascii="Times New Roman" w:hAnsi="Times New Roman" w:eastAsia="仿宋_GB2312" w:cs="Times New Roman"/>
          <w:kern w:val="2"/>
          <w:sz w:val="32"/>
          <w:szCs w:val="32"/>
          <w:lang w:val="en-US" w:eastAsia="zh-CN" w:bidi="ar-SA"/>
        </w:rPr>
        <w:t>相关单位</w:t>
      </w:r>
      <w:r>
        <w:rPr>
          <w:rFonts w:hint="default" w:ascii="Times New Roman" w:hAnsi="Times New Roman" w:eastAsia="仿宋_GB2312" w:cs="Times New Roman"/>
          <w:kern w:val="2"/>
          <w:sz w:val="32"/>
          <w:szCs w:val="32"/>
          <w:lang w:val="en-US" w:eastAsia="zh-CN" w:bidi="ar-SA"/>
        </w:rPr>
        <w:t>在审</w:t>
      </w:r>
      <w:r>
        <w:rPr>
          <w:rFonts w:hint="default" w:ascii="Times New Roman" w:hAnsi="Times New Roman" w:eastAsia="仿宋_GB2312" w:cs="Times New Roman"/>
          <w:color w:val="000000"/>
          <w:kern w:val="2"/>
          <w:sz w:val="32"/>
          <w:szCs w:val="32"/>
          <w:highlight w:val="none"/>
          <w:lang w:val="en-US" w:eastAsia="zh-CN" w:bidi="ar-SA"/>
        </w:rPr>
        <w:t>计期间</w:t>
      </w:r>
      <w:r>
        <w:rPr>
          <w:rFonts w:hint="default" w:ascii="Times New Roman" w:hAnsi="Times New Roman" w:eastAsia="仿宋_GB2312" w:cs="Times New Roman"/>
          <w:kern w:val="2"/>
          <w:sz w:val="32"/>
          <w:szCs w:val="32"/>
          <w:lang w:val="en-US" w:eastAsia="zh-CN" w:bidi="ar-SA"/>
        </w:rPr>
        <w:t>将</w:t>
      </w:r>
      <w:r>
        <w:rPr>
          <w:rFonts w:hint="default" w:ascii="Times New Roman" w:hAnsi="Times New Roman" w:eastAsia="仿宋_GB2312" w:cs="Times New Roman"/>
          <w:color w:val="000000"/>
          <w:kern w:val="2"/>
          <w:sz w:val="32"/>
          <w:szCs w:val="32"/>
          <w:highlight w:val="none"/>
          <w:lang w:val="en-US" w:eastAsia="zh-CN" w:bidi="ar-SA"/>
        </w:rPr>
        <w:t>项目资料整理归档；</w:t>
      </w:r>
      <w:r>
        <w:rPr>
          <w:rFonts w:hint="eastAsia" w:ascii="Times New Roman" w:hAnsi="Times New Roman" w:eastAsia="仿宋_GB2312" w:cs="Times New Roman"/>
          <w:color w:val="000000"/>
          <w:kern w:val="2"/>
          <w:sz w:val="32"/>
          <w:szCs w:val="32"/>
          <w:highlight w:val="none"/>
          <w:lang w:val="en-US" w:eastAsia="zh-CN" w:bidi="ar-SA"/>
        </w:rPr>
        <w:t>相关单位</w:t>
      </w:r>
      <w:r>
        <w:rPr>
          <w:rFonts w:hint="default" w:ascii="Times New Roman" w:hAnsi="Times New Roman" w:eastAsia="仿宋_GB2312" w:cs="Times New Roman"/>
          <w:color w:val="000000"/>
          <w:kern w:val="2"/>
          <w:sz w:val="32"/>
          <w:szCs w:val="32"/>
          <w:highlight w:val="none"/>
          <w:lang w:val="en-US" w:eastAsia="zh-CN" w:bidi="ar-SA"/>
        </w:rPr>
        <w:t>针对项目反映的系列问题出台《工程项目管理制度》，并提升工程管理人员思想认识，加强人员教育培训，同时督促施工单位绘制竣工图，竣工图现已绘制完毕。</w:t>
      </w:r>
    </w:p>
    <w:p>
      <w:pPr>
        <w:keepNext w:val="0"/>
        <w:keepLines w:val="0"/>
        <w:pageBreakBefore w:val="0"/>
        <w:widowControl w:val="0"/>
        <w:numPr>
          <w:ilvl w:val="0"/>
          <w:numId w:val="0"/>
        </w:numPr>
        <w:kinsoku/>
        <w:wordWrap/>
        <w:overflowPunct/>
        <w:topLinePunct w:val="0"/>
        <w:autoSpaceDE/>
        <w:autoSpaceDN/>
        <w:bidi w:val="0"/>
        <w:adjustRightInd/>
        <w:spacing w:line="580" w:lineRule="exact"/>
        <w:ind w:right="0" w:rightChars="0" w:firstLine="643" w:firstLineChars="200"/>
        <w:jc w:val="both"/>
        <w:textAlignment w:val="auto"/>
        <w:rPr>
          <w:rFonts w:hint="default" w:ascii="Times New Roman" w:hAnsi="Times New Roman" w:eastAsia="仿宋_GB2312" w:cs="Times New Roman"/>
          <w:b/>
          <w:bCs/>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4.招投标及合同方面</w:t>
      </w:r>
    </w:p>
    <w:p>
      <w:pPr>
        <w:keepNext w:val="0"/>
        <w:keepLines w:val="0"/>
        <w:pageBreakBefore w:val="0"/>
        <w:widowControl w:val="0"/>
        <w:kinsoku/>
        <w:wordWrap/>
        <w:overflowPunct/>
        <w:topLinePunct w:val="0"/>
        <w:autoSpaceDE/>
        <w:autoSpaceDN/>
        <w:bidi w:val="0"/>
        <w:adjustRightInd/>
        <w:spacing w:line="580" w:lineRule="exact"/>
        <w:ind w:right="0" w:rightChars="0" w:firstLine="643" w:firstLineChars="200"/>
        <w:jc w:val="both"/>
        <w:textAlignment w:val="auto"/>
        <w:rPr>
          <w:rFonts w:hint="default" w:ascii="Times New Roman" w:hAnsi="Times New Roman" w:eastAsia="仿宋_GB2312" w:cs="Times New Roman"/>
          <w:b/>
          <w:bCs/>
          <w:color w:val="000000"/>
          <w:kern w:val="2"/>
          <w:sz w:val="32"/>
          <w:szCs w:val="32"/>
          <w:highlight w:val="yellow"/>
          <w:lang w:val="en-US" w:eastAsia="zh-CN" w:bidi="ar-SA"/>
        </w:rPr>
      </w:pPr>
      <w:r>
        <w:rPr>
          <w:rFonts w:hint="default" w:ascii="Times New Roman" w:hAnsi="Times New Roman" w:eastAsia="仿宋_GB2312" w:cs="Times New Roman"/>
          <w:b/>
          <w:bCs/>
          <w:color w:val="000000"/>
          <w:kern w:val="2"/>
          <w:sz w:val="32"/>
          <w:szCs w:val="32"/>
          <w:lang w:val="en-US" w:eastAsia="zh-CN" w:bidi="ar-SA"/>
        </w:rPr>
        <w:t>（1）</w:t>
      </w:r>
      <w:r>
        <w:rPr>
          <w:rFonts w:hint="default" w:ascii="Times New Roman" w:hAnsi="Times New Roman" w:eastAsia="仿宋_GB2312" w:cs="Times New Roman"/>
          <w:b/>
          <w:bCs/>
          <w:kern w:val="2"/>
          <w:sz w:val="32"/>
          <w:szCs w:val="32"/>
          <w:lang w:val="en-US" w:eastAsia="zh-CN" w:bidi="ar-SA"/>
        </w:rPr>
        <w:t>存在建设单位招投标管理不规范。</w:t>
      </w:r>
      <w:r>
        <w:rPr>
          <w:rFonts w:hint="eastAsia" w:ascii="Times New Roman" w:hAnsi="Times New Roman" w:eastAsia="仿宋_GB2312" w:cs="Times New Roman"/>
          <w:color w:val="000000"/>
          <w:kern w:val="2"/>
          <w:sz w:val="32"/>
          <w:szCs w:val="32"/>
          <w:highlight w:val="none"/>
          <w:lang w:val="en-US" w:eastAsia="zh-CN" w:bidi="ar-SA"/>
        </w:rPr>
        <w:t>相关单位</w:t>
      </w:r>
      <w:r>
        <w:rPr>
          <w:rFonts w:hint="default" w:ascii="Times New Roman" w:hAnsi="Times New Roman" w:eastAsia="仿宋_GB2312" w:cs="Times New Roman"/>
          <w:color w:val="000000"/>
          <w:kern w:val="2"/>
          <w:sz w:val="32"/>
          <w:szCs w:val="32"/>
          <w:highlight w:val="none"/>
          <w:lang w:val="en-US" w:eastAsia="zh-CN" w:bidi="ar-SA"/>
        </w:rPr>
        <w:t>针对项目发现的系列问题出台《工程项目管理制度》，并召开专题会议就材料价格直接定价问题进行通报，同时加强人员教育培训，杜绝此类问题发生。</w:t>
      </w:r>
    </w:p>
    <w:p>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3" w:firstLineChars="20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b/>
          <w:bCs/>
          <w:color w:val="000000"/>
          <w:kern w:val="2"/>
          <w:sz w:val="32"/>
          <w:szCs w:val="32"/>
          <w:highlight w:val="none"/>
          <w:lang w:val="en-US" w:eastAsia="zh-CN" w:bidi="ar-SA"/>
        </w:rPr>
        <w:t>（2）2个项目存在合同签订不规范</w:t>
      </w:r>
      <w:r>
        <w:rPr>
          <w:rFonts w:hint="default" w:ascii="Times New Roman" w:hAnsi="Times New Roman" w:eastAsia="仿宋_GB2312" w:cs="Times New Roman"/>
          <w:color w:val="000000"/>
          <w:kern w:val="2"/>
          <w:sz w:val="32"/>
          <w:szCs w:val="32"/>
          <w:highlight w:val="none"/>
          <w:lang w:val="en-US" w:eastAsia="zh-CN" w:bidi="ar-SA"/>
        </w:rPr>
        <w:t>。</w:t>
      </w:r>
      <w:r>
        <w:rPr>
          <w:rFonts w:hint="eastAsia" w:ascii="Times New Roman" w:hAnsi="Times New Roman" w:eastAsia="仿宋_GB2312" w:cs="Times New Roman"/>
          <w:color w:val="000000"/>
          <w:kern w:val="2"/>
          <w:sz w:val="32"/>
          <w:szCs w:val="32"/>
          <w:highlight w:val="none"/>
          <w:lang w:val="en-US" w:eastAsia="zh-CN" w:bidi="ar-SA"/>
        </w:rPr>
        <w:t>相关单位</w:t>
      </w:r>
      <w:r>
        <w:rPr>
          <w:rFonts w:hint="default" w:ascii="Times New Roman" w:hAnsi="Times New Roman" w:eastAsia="仿宋_GB2312" w:cs="Times New Roman"/>
          <w:color w:val="000000"/>
          <w:kern w:val="2"/>
          <w:sz w:val="32"/>
          <w:szCs w:val="32"/>
          <w:highlight w:val="none"/>
          <w:lang w:val="en-US" w:eastAsia="zh-CN" w:bidi="ar-SA"/>
        </w:rPr>
        <w:t>召开专题会议，研究整改措施，举一反三，履行监督责任，严格工程管理；</w:t>
      </w:r>
      <w:r>
        <w:rPr>
          <w:rFonts w:hint="eastAsia" w:ascii="Times New Roman" w:hAnsi="Times New Roman" w:eastAsia="仿宋_GB2312" w:cs="Times New Roman"/>
          <w:color w:val="000000"/>
          <w:kern w:val="2"/>
          <w:sz w:val="32"/>
          <w:szCs w:val="32"/>
          <w:highlight w:val="none"/>
          <w:lang w:val="en-US" w:eastAsia="zh-CN" w:bidi="ar-SA"/>
        </w:rPr>
        <w:t>相关单位</w:t>
      </w:r>
      <w:r>
        <w:rPr>
          <w:rFonts w:hint="default" w:ascii="Times New Roman" w:hAnsi="Times New Roman" w:eastAsia="仿宋_GB2312" w:cs="Times New Roman"/>
          <w:color w:val="000000"/>
          <w:kern w:val="2"/>
          <w:sz w:val="32"/>
          <w:szCs w:val="32"/>
          <w:highlight w:val="none"/>
          <w:lang w:val="en-US" w:eastAsia="zh-CN" w:bidi="ar-SA"/>
        </w:rPr>
        <w:t>针对</w:t>
      </w:r>
      <w:r>
        <w:rPr>
          <w:rFonts w:hint="eastAsia" w:ascii="Times New Roman" w:hAnsi="Times New Roman" w:eastAsia="仿宋_GB2312" w:cs="Times New Roman"/>
          <w:color w:val="000000"/>
          <w:kern w:val="2"/>
          <w:sz w:val="32"/>
          <w:szCs w:val="32"/>
          <w:highlight w:val="none"/>
          <w:lang w:val="en-US" w:eastAsia="zh-CN" w:bidi="ar-SA"/>
        </w:rPr>
        <w:t>项目</w:t>
      </w:r>
      <w:r>
        <w:rPr>
          <w:rFonts w:hint="default" w:ascii="Times New Roman" w:hAnsi="Times New Roman" w:eastAsia="仿宋_GB2312" w:cs="Times New Roman"/>
          <w:color w:val="000000"/>
          <w:kern w:val="2"/>
          <w:sz w:val="32"/>
          <w:szCs w:val="32"/>
          <w:highlight w:val="none"/>
          <w:lang w:val="en-US" w:eastAsia="zh-CN" w:bidi="ar-SA"/>
        </w:rPr>
        <w:t>反映的系列问题出台《工程项目管理制度》，并召开专题会议，要求工程管理人员工作中持续做好招投标及合同管理工作。</w:t>
      </w:r>
    </w:p>
    <w:p>
      <w:pPr>
        <w:keepNext w:val="0"/>
        <w:keepLines w:val="0"/>
        <w:pageBreakBefore w:val="0"/>
        <w:widowControl/>
        <w:numPr>
          <w:ilvl w:val="0"/>
          <w:numId w:val="0"/>
        </w:numPr>
        <w:suppressLineNumbers w:val="0"/>
        <w:kinsoku/>
        <w:wordWrap/>
        <w:overflowPunct/>
        <w:topLinePunct w:val="0"/>
        <w:autoSpaceDE/>
        <w:autoSpaceDN/>
        <w:bidi w:val="0"/>
        <w:spacing w:line="580" w:lineRule="exact"/>
        <w:ind w:left="0" w:leftChars="0" w:firstLine="643" w:firstLineChars="200"/>
        <w:jc w:val="both"/>
        <w:textAlignment w:val="auto"/>
        <w:outlineLvl w:val="9"/>
        <w:rPr>
          <w:rFonts w:hint="default" w:ascii="Times New Roman" w:hAnsi="Times New Roman" w:eastAsia="仿宋_GB2312" w:cs="Times New Roman"/>
          <w:b/>
          <w:bCs/>
          <w:color w:val="000000"/>
          <w:kern w:val="2"/>
          <w:sz w:val="32"/>
          <w:szCs w:val="32"/>
          <w:highlight w:val="none"/>
          <w:lang w:val="en-US" w:eastAsia="zh-CN" w:bidi="ar-SA"/>
        </w:rPr>
      </w:pPr>
      <w:r>
        <w:rPr>
          <w:rFonts w:hint="default" w:ascii="Times New Roman" w:hAnsi="Times New Roman" w:eastAsia="仿宋_GB2312" w:cs="Times New Roman"/>
          <w:b/>
          <w:bCs/>
          <w:kern w:val="2"/>
          <w:sz w:val="32"/>
          <w:szCs w:val="32"/>
          <w:lang w:val="en-US" w:eastAsia="zh-CN" w:bidi="ar-SA"/>
        </w:rPr>
        <w:t>（3）2个项目存在</w:t>
      </w:r>
      <w:r>
        <w:rPr>
          <w:rFonts w:hint="default" w:ascii="Times New Roman" w:hAnsi="Times New Roman" w:eastAsia="仿宋_GB2312" w:cs="Times New Roman"/>
          <w:b/>
          <w:bCs/>
          <w:sz w:val="32"/>
          <w:szCs w:val="32"/>
          <w:highlight w:val="none"/>
          <w:lang w:val="en-US" w:eastAsia="zh-CN"/>
        </w:rPr>
        <w:t>建设单位</w:t>
      </w:r>
      <w:r>
        <w:rPr>
          <w:rFonts w:hint="default" w:ascii="Times New Roman" w:hAnsi="Times New Roman" w:eastAsia="仿宋_GB2312" w:cs="Times New Roman"/>
          <w:b/>
          <w:bCs/>
          <w:kern w:val="2"/>
          <w:sz w:val="32"/>
          <w:szCs w:val="32"/>
          <w:lang w:val="en-US" w:eastAsia="zh-CN" w:bidi="ar-SA"/>
        </w:rPr>
        <w:t>验收履职不到位。</w:t>
      </w:r>
      <w:r>
        <w:rPr>
          <w:rFonts w:hint="eastAsia" w:ascii="Times New Roman" w:hAnsi="Times New Roman" w:eastAsia="仿宋_GB2312" w:cs="Times New Roman"/>
          <w:color w:val="000000"/>
          <w:kern w:val="0"/>
          <w:sz w:val="32"/>
          <w:szCs w:val="32"/>
          <w:lang w:val="en-US" w:eastAsia="zh-CN" w:bidi="ar"/>
        </w:rPr>
        <w:t>相关单位</w:t>
      </w:r>
      <w:r>
        <w:rPr>
          <w:rFonts w:hint="default" w:ascii="Times New Roman" w:hAnsi="Times New Roman" w:eastAsia="仿宋_GB2312" w:cs="Times New Roman"/>
          <w:color w:val="000000"/>
          <w:kern w:val="0"/>
          <w:sz w:val="32"/>
          <w:szCs w:val="32"/>
          <w:lang w:val="en-US" w:eastAsia="zh-CN" w:bidi="ar"/>
        </w:rPr>
        <w:t>就审计报告反映的问题，根据《财务内部审计工作制度》，召开业务培训会议，对建设项目验收人员就货物采购、验收、出入库等进行全过程学习培训，并对采购设备、货物清单进行核对，现安装到位。</w:t>
      </w:r>
    </w:p>
    <w:p>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0"/>
          <w:sz w:val="32"/>
          <w:szCs w:val="32"/>
          <w:lang w:val="en-US" w:eastAsia="zh-CN" w:bidi="ar"/>
        </w:rPr>
        <w:t>相关单位</w:t>
      </w:r>
      <w:r>
        <w:rPr>
          <w:rFonts w:hint="default" w:ascii="Times New Roman" w:hAnsi="Times New Roman" w:eastAsia="仿宋_GB2312" w:cs="Times New Roman"/>
          <w:color w:val="000000"/>
          <w:kern w:val="2"/>
          <w:sz w:val="32"/>
          <w:szCs w:val="32"/>
          <w:highlight w:val="none"/>
          <w:lang w:val="en-US" w:eastAsia="zh-CN" w:bidi="ar-SA"/>
        </w:rPr>
        <w:t>针对</w:t>
      </w:r>
      <w:r>
        <w:rPr>
          <w:rFonts w:hint="eastAsia" w:ascii="Times New Roman" w:hAnsi="Times New Roman" w:eastAsia="仿宋_GB2312" w:cs="Times New Roman"/>
          <w:color w:val="000000"/>
          <w:kern w:val="2"/>
          <w:sz w:val="32"/>
          <w:szCs w:val="32"/>
          <w:highlight w:val="none"/>
          <w:lang w:val="en-US" w:eastAsia="zh-CN" w:bidi="ar-SA"/>
        </w:rPr>
        <w:t>项目</w:t>
      </w:r>
      <w:r>
        <w:rPr>
          <w:rFonts w:hint="default" w:ascii="Times New Roman" w:hAnsi="Times New Roman" w:eastAsia="仿宋_GB2312" w:cs="Times New Roman"/>
          <w:color w:val="000000"/>
          <w:kern w:val="2"/>
          <w:sz w:val="32"/>
          <w:szCs w:val="32"/>
          <w:highlight w:val="none"/>
          <w:lang w:val="en-US" w:eastAsia="zh-CN" w:bidi="ar-SA"/>
        </w:rPr>
        <w:t>反映的系列问题出台《工程项目管理制度》，召开专题会议对审计报告反馈的问题进行通报，就品牌与型号不符进行更换问题与施工单位对接。</w:t>
      </w:r>
    </w:p>
    <w:p>
      <w:pPr>
        <w:keepNext w:val="0"/>
        <w:keepLines w:val="0"/>
        <w:pageBreakBefore w:val="0"/>
        <w:widowControl w:val="0"/>
        <w:kinsoku/>
        <w:wordWrap/>
        <w:overflowPunct/>
        <w:topLinePunct w:val="0"/>
        <w:autoSpaceDE/>
        <w:autoSpaceDN w:val="0"/>
        <w:bidi w:val="0"/>
        <w:adjustRightInd/>
        <w:snapToGrid/>
        <w:spacing w:line="580" w:lineRule="exact"/>
        <w:ind w:firstLine="640" w:firstLineChars="200"/>
        <w:jc w:val="both"/>
        <w:textAlignment w:val="auto"/>
        <w:rPr>
          <w:rFonts w:hint="default" w:ascii="Times New Roman" w:hAnsi="Times New Roman" w:eastAsia="楷体_GB2312" w:cs="Times New Roman"/>
          <w:color w:val="auto"/>
          <w:spacing w:val="0"/>
          <w:kern w:val="0"/>
          <w:sz w:val="32"/>
          <w:szCs w:val="32"/>
          <w:highlight w:val="yellow"/>
          <w:lang w:val="en-US" w:eastAsia="zh-CN"/>
        </w:rPr>
      </w:pPr>
      <w:r>
        <w:rPr>
          <w:rFonts w:hint="default" w:ascii="Times New Roman" w:hAnsi="Times New Roman" w:eastAsia="楷体_GB2312" w:cs="Times New Roman"/>
          <w:color w:val="auto"/>
          <w:spacing w:val="0"/>
          <w:kern w:val="0"/>
          <w:sz w:val="32"/>
          <w:szCs w:val="32"/>
          <w:lang w:val="en-US" w:eastAsia="zh-CN"/>
        </w:rPr>
        <w:t>（四）国有资产审计情况</w:t>
      </w:r>
    </w:p>
    <w:p>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3"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1.租赁费未及时收缴。</w:t>
      </w:r>
      <w:r>
        <w:rPr>
          <w:rFonts w:hint="eastAsia" w:ascii="Times New Roman" w:hAnsi="Times New Roman" w:eastAsia="仿宋_GB2312" w:cs="Times New Roman"/>
          <w:color w:val="000000"/>
          <w:kern w:val="0"/>
          <w:sz w:val="32"/>
          <w:szCs w:val="32"/>
          <w:lang w:val="en-US" w:eastAsia="zh-CN" w:bidi="ar"/>
        </w:rPr>
        <w:t>相关单位</w:t>
      </w:r>
      <w:r>
        <w:rPr>
          <w:rFonts w:hint="default" w:ascii="Times New Roman" w:hAnsi="Times New Roman" w:eastAsia="仿宋_GB2312" w:cs="Times New Roman"/>
          <w:color w:val="000000"/>
          <w:kern w:val="0"/>
          <w:sz w:val="32"/>
          <w:szCs w:val="32"/>
          <w:lang w:val="en-US" w:eastAsia="zh-CN" w:bidi="ar"/>
        </w:rPr>
        <w:t>于2018年对外出租的建筑物，已整改16.7万元</w:t>
      </w:r>
      <w:r>
        <w:rPr>
          <w:rFonts w:hint="eastAsia" w:ascii="Times New Roman" w:hAnsi="Times New Roman" w:eastAsia="仿宋_GB2312" w:cs="Times New Roman"/>
          <w:color w:val="000000"/>
          <w:kern w:val="0"/>
          <w:sz w:val="32"/>
          <w:szCs w:val="32"/>
          <w:lang w:val="en-US" w:eastAsia="zh-CN" w:bidi="ar"/>
        </w:rPr>
        <w:t>，尚有48.46万元未整改到位。</w:t>
      </w:r>
    </w:p>
    <w:p>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相关单位</w:t>
      </w:r>
      <w:r>
        <w:rPr>
          <w:rFonts w:hint="default" w:ascii="Times New Roman" w:hAnsi="Times New Roman" w:eastAsia="仿宋_GB2312" w:cs="Times New Roman"/>
          <w:color w:val="000000"/>
          <w:kern w:val="0"/>
          <w:sz w:val="32"/>
          <w:szCs w:val="32"/>
          <w:lang w:val="en-US" w:eastAsia="zh-CN" w:bidi="ar"/>
        </w:rPr>
        <w:t>于2021年对外出租的水域，截至审计日欠缴租金5万元未整改。</w:t>
      </w:r>
    </w:p>
    <w:p>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相关单位</w:t>
      </w:r>
      <w:r>
        <w:rPr>
          <w:rFonts w:hint="default" w:ascii="Times New Roman" w:hAnsi="Times New Roman" w:eastAsia="仿宋_GB2312" w:cs="Times New Roman"/>
          <w:color w:val="000000"/>
          <w:kern w:val="0"/>
          <w:sz w:val="32"/>
          <w:szCs w:val="32"/>
          <w:lang w:val="en-US" w:eastAsia="zh-CN" w:bidi="ar"/>
        </w:rPr>
        <w:t>对外出租的房屋问题已整改，于2018年对外出租的房屋，截至审计日欠缴租金45.21万元审计期间已整改。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三、部分未整改到位问题情况及下</w:t>
      </w:r>
      <w:r>
        <w:rPr>
          <w:rFonts w:hint="default" w:ascii="Times New Roman" w:hAnsi="Times New Roman" w:eastAsia="黑体" w:cs="Times New Roman"/>
          <w:spacing w:val="0"/>
          <w:sz w:val="32"/>
          <w:szCs w:val="32"/>
          <w:lang w:val="en-US" w:eastAsia="zh-CN"/>
        </w:rPr>
        <w:t>一</w:t>
      </w:r>
      <w:r>
        <w:rPr>
          <w:rFonts w:hint="default" w:ascii="Times New Roman" w:hAnsi="Times New Roman" w:eastAsia="黑体" w:cs="Times New Roman"/>
          <w:spacing w:val="0"/>
          <w:sz w:val="32"/>
          <w:szCs w:val="32"/>
        </w:rPr>
        <w:t>步工作打算</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sz w:val="32"/>
          <w:szCs w:val="32"/>
          <w:highlight w:val="none"/>
          <w:lang w:eastAsia="zh-CN"/>
        </w:rPr>
      </w:pPr>
      <w:r>
        <w:rPr>
          <w:rFonts w:hint="default" w:ascii="Times New Roman" w:hAnsi="Times New Roman" w:eastAsia="仿宋_GB2312" w:cs="Times New Roman"/>
          <w:spacing w:val="0"/>
          <w:sz w:val="32"/>
          <w:szCs w:val="32"/>
        </w:rPr>
        <w:t>202</w:t>
      </w:r>
      <w:r>
        <w:rPr>
          <w:rFonts w:hint="default"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年度区级预算执行和其他财政收支审计查出问题的整改工作取得了明显的阶段性成果</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大部分问题已整改到位</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但受</w:t>
      </w:r>
      <w:r>
        <w:rPr>
          <w:rFonts w:hint="default" w:ascii="Times New Roman" w:hAnsi="Times New Roman" w:eastAsia="仿宋_GB2312" w:cs="Times New Roman"/>
          <w:spacing w:val="0"/>
          <w:sz w:val="32"/>
          <w:szCs w:val="32"/>
          <w:lang w:val="en-US" w:eastAsia="zh-CN"/>
        </w:rPr>
        <w:t>各项因素制约</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目前</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还有</w:t>
      </w:r>
      <w:r>
        <w:rPr>
          <w:rFonts w:hint="default"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rPr>
        <w:t>项问题尚未整改到位</w:t>
      </w:r>
      <w:r>
        <w:rPr>
          <w:rFonts w:hint="default" w:ascii="Times New Roman" w:hAnsi="Times New Roman" w:eastAsia="仿宋_GB2312" w:cs="Times New Roman"/>
          <w:spacing w:val="0"/>
          <w:sz w:val="32"/>
          <w:szCs w:val="32"/>
          <w:highlight w:val="none"/>
        </w:rPr>
        <w:t>。主要有以下几类：</w:t>
      </w:r>
      <w:r>
        <w:rPr>
          <w:rFonts w:hint="default" w:ascii="Times New Roman" w:hAnsi="Times New Roman" w:eastAsia="仿宋_GB2312" w:cs="Times New Roman"/>
          <w:spacing w:val="0"/>
          <w:sz w:val="32"/>
          <w:szCs w:val="32"/>
          <w:highlight w:val="none"/>
          <w:lang w:val="en-US" w:eastAsia="zh-CN"/>
        </w:rPr>
        <w:t>一是</w:t>
      </w:r>
      <w:r>
        <w:rPr>
          <w:rFonts w:hint="default" w:ascii="Times New Roman" w:hAnsi="Times New Roman" w:eastAsia="仿宋_GB2312" w:cs="Times New Roman"/>
          <w:spacing w:val="0"/>
          <w:sz w:val="32"/>
          <w:szCs w:val="32"/>
          <w:highlight w:val="none"/>
        </w:rPr>
        <w:t>部分涉及资金的问题</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lang w:val="en-US" w:eastAsia="zh-CN"/>
        </w:rPr>
        <w:t>二</w:t>
      </w:r>
      <w:r>
        <w:rPr>
          <w:rFonts w:hint="default" w:ascii="Times New Roman" w:hAnsi="Times New Roman" w:eastAsia="仿宋_GB2312" w:cs="Times New Roman"/>
          <w:spacing w:val="0"/>
          <w:sz w:val="32"/>
          <w:szCs w:val="32"/>
          <w:highlight w:val="none"/>
        </w:rPr>
        <w:t>是部分涉及程序手续的问题</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短时间内无法完成整改</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需通过进一步</w:t>
      </w:r>
      <w:r>
        <w:rPr>
          <w:rFonts w:hint="default" w:ascii="Times New Roman" w:hAnsi="Times New Roman" w:eastAsia="仿宋_GB2312" w:cs="Times New Roman"/>
          <w:spacing w:val="0"/>
          <w:sz w:val="32"/>
          <w:szCs w:val="32"/>
          <w:highlight w:val="none"/>
          <w:lang w:val="en-US" w:eastAsia="zh-CN"/>
        </w:rPr>
        <w:t>协调</w:t>
      </w:r>
      <w:r>
        <w:rPr>
          <w:rFonts w:hint="default" w:ascii="Times New Roman" w:hAnsi="Times New Roman" w:eastAsia="仿宋_GB2312" w:cs="Times New Roman"/>
          <w:spacing w:val="0"/>
          <w:sz w:val="32"/>
          <w:szCs w:val="32"/>
          <w:highlight w:val="none"/>
        </w:rPr>
        <w:t>逐步推动</w:t>
      </w:r>
      <w:r>
        <w:rPr>
          <w:rFonts w:hint="default" w:ascii="Times New Roman" w:hAnsi="Times New Roman" w:eastAsia="仿宋_GB2312" w:cs="Times New Roman"/>
          <w:spacing w:val="0"/>
          <w:sz w:val="32"/>
          <w:szCs w:val="32"/>
          <w:highlight w:val="none"/>
          <w:lang w:val="en-US" w:eastAsia="zh-CN"/>
        </w:rPr>
        <w:t>整改</w:t>
      </w:r>
      <w:r>
        <w:rPr>
          <w:rFonts w:hint="default" w:ascii="Times New Roman" w:hAnsi="Times New Roman" w:eastAsia="仿宋_GB2312" w:cs="Times New Roman"/>
          <w:spacing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微软雅黑" w:cs="Times New Roman"/>
          <w:i w:val="0"/>
          <w:iCs w:val="0"/>
          <w:caps w:val="0"/>
          <w:color w:val="000000"/>
          <w:spacing w:val="0"/>
          <w:sz w:val="19"/>
          <w:szCs w:val="19"/>
          <w:shd w:val="clear" w:color="auto" w:fill="FFFFFF"/>
          <w:lang w:eastAsia="zh-CN"/>
        </w:rPr>
      </w:pPr>
      <w:r>
        <w:rPr>
          <w:rFonts w:hint="default" w:ascii="Times New Roman" w:hAnsi="Times New Roman" w:eastAsia="仿宋_GB2312" w:cs="Times New Roman"/>
          <w:spacing w:val="0"/>
          <w:sz w:val="32"/>
          <w:szCs w:val="32"/>
        </w:rPr>
        <w:t>下一步</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区审计局</w:t>
      </w:r>
      <w:r>
        <w:rPr>
          <w:rFonts w:hint="default" w:ascii="Times New Roman" w:hAnsi="Times New Roman" w:eastAsia="仿宋_GB2312" w:cs="Times New Roman"/>
          <w:spacing w:val="0"/>
          <w:sz w:val="32"/>
          <w:szCs w:val="32"/>
        </w:rPr>
        <w:t>将</w:t>
      </w:r>
      <w:r>
        <w:rPr>
          <w:rFonts w:hint="default" w:ascii="Times New Roman" w:hAnsi="Times New Roman" w:eastAsia="仿宋_GB2312" w:cs="Times New Roman"/>
          <w:spacing w:val="0"/>
          <w:sz w:val="32"/>
          <w:szCs w:val="32"/>
          <w:lang w:val="en-US" w:eastAsia="zh-CN"/>
        </w:rPr>
        <w:t>继续</w:t>
      </w:r>
      <w:r>
        <w:rPr>
          <w:rFonts w:hint="default" w:ascii="Times New Roman" w:hAnsi="Times New Roman" w:eastAsia="仿宋_GB2312" w:cs="Times New Roman"/>
          <w:spacing w:val="0"/>
          <w:sz w:val="32"/>
          <w:szCs w:val="32"/>
        </w:rPr>
        <w:t>认真落实</w:t>
      </w:r>
      <w:r>
        <w:rPr>
          <w:rFonts w:hint="default" w:ascii="Times New Roman" w:hAnsi="Times New Roman" w:eastAsia="仿宋_GB2312" w:cs="Times New Roman"/>
          <w:spacing w:val="0"/>
          <w:sz w:val="32"/>
          <w:szCs w:val="32"/>
          <w:lang w:val="en-US" w:eastAsia="zh-CN"/>
        </w:rPr>
        <w:t>区工委审计委员会</w:t>
      </w:r>
      <w:r>
        <w:rPr>
          <w:rFonts w:hint="default" w:ascii="Times New Roman" w:hAnsi="Times New Roman" w:eastAsia="仿宋_GB2312" w:cs="Times New Roman"/>
          <w:spacing w:val="0"/>
          <w:sz w:val="32"/>
          <w:szCs w:val="32"/>
        </w:rPr>
        <w:t>决策部署</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重点从以下方面全力推进审计整改工作落实：</w:t>
      </w:r>
      <w:r>
        <w:rPr>
          <w:rFonts w:hint="default" w:ascii="Times New Roman" w:hAnsi="Times New Roman" w:eastAsia="仿宋_GB2312" w:cs="Times New Roman"/>
          <w:spacing w:val="0"/>
          <w:sz w:val="32"/>
          <w:szCs w:val="32"/>
          <w:lang w:val="en-US" w:eastAsia="zh-CN"/>
        </w:rPr>
        <w:t>一是进一步加大整改力度，对尚未整改到位问题，明确整改责任人和整改时限，</w:t>
      </w:r>
      <w:r>
        <w:rPr>
          <w:rFonts w:hint="default" w:ascii="Times New Roman" w:hAnsi="Times New Roman" w:eastAsia="仿宋_GB2312" w:cs="Times New Roman"/>
          <w:spacing w:val="0"/>
          <w:sz w:val="32"/>
          <w:szCs w:val="32"/>
          <w:lang w:eastAsia="zh-CN"/>
        </w:rPr>
        <w:t>实行问题销号管理，确保问题整改到位。</w:t>
      </w:r>
      <w:r>
        <w:rPr>
          <w:rFonts w:hint="default" w:ascii="Times New Roman" w:hAnsi="Times New Roman" w:eastAsia="仿宋_GB2312" w:cs="Times New Roman"/>
          <w:spacing w:val="0"/>
          <w:sz w:val="32"/>
          <w:szCs w:val="32"/>
          <w:lang w:val="en-US" w:eastAsia="zh-CN"/>
        </w:rPr>
        <w:t>二是全程跟进督导，及时反馈整改中存在问题，督促整改进度，分析存在问题，采取有力措施加以整改和解决。三是进一步增强整改实效，做好</w:t>
      </w:r>
      <w:r>
        <w:rPr>
          <w:rFonts w:hint="default" w:ascii="Times New Roman" w:hAnsi="Times New Roman" w:eastAsia="仿宋_GB2312" w:cs="Times New Roman"/>
          <w:spacing w:val="0"/>
          <w:sz w:val="32"/>
          <w:szCs w:val="32"/>
        </w:rPr>
        <w:t>审计整改</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下半篇文章</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举一反三，构建常态化督查制度。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292575"/>
    <w:multiLevelType w:val="singleLevel"/>
    <w:tmpl w:val="C2292575"/>
    <w:lvl w:ilvl="0" w:tentative="0">
      <w:start w:val="3"/>
      <w:numFmt w:val="chineseCounting"/>
      <w:suff w:val="nothing"/>
      <w:lvlText w:val="（%1）"/>
      <w:lvlJc w:val="left"/>
      <w:rPr>
        <w:rFonts w:hint="eastAsia"/>
      </w:rPr>
    </w:lvl>
  </w:abstractNum>
  <w:abstractNum w:abstractNumId="1">
    <w:nsid w:val="40B97E0F"/>
    <w:multiLevelType w:val="singleLevel"/>
    <w:tmpl w:val="40B97E0F"/>
    <w:lvl w:ilvl="0" w:tentative="0">
      <w:start w:val="2"/>
      <w:numFmt w:val="decimal"/>
      <w:suff w:val="nothing"/>
      <w:lvlText w:val="（%1）"/>
      <w:lvlJc w:val="left"/>
      <w:rPr>
        <w:rFonts w:hint="default"/>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0NmJiMDY3ZThjZmI0MGM5NjRkODc3ZjBmYWNmZTcifQ=="/>
  </w:docVars>
  <w:rsids>
    <w:rsidRoot w:val="00000000"/>
    <w:rsid w:val="2C6A1B31"/>
    <w:rsid w:val="4AA9546A"/>
    <w:rsid w:val="511B1BD0"/>
    <w:rsid w:val="71306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style>
  <w:style w:type="paragraph" w:styleId="5">
    <w:name w:val="Body Text"/>
    <w:basedOn w:val="1"/>
    <w:qFormat/>
    <w:uiPriority w:val="0"/>
    <w:pPr>
      <w:snapToGrid w:val="0"/>
      <w:spacing w:line="579" w:lineRule="exact"/>
    </w:pPr>
    <w:rPr>
      <w:rFonts w:ascii="Calibri" w:hAnsi="Calibri" w:eastAsia="仿宋_GB2312" w:cs="Times New Roman"/>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3728</Words>
  <Characters>3790</Characters>
  <Lines>0</Lines>
  <Paragraphs>0</Paragraphs>
  <TotalTime>15</TotalTime>
  <ScaleCrop>false</ScaleCrop>
  <LinksUpToDate>false</LinksUpToDate>
  <CharactersWithSpaces>3798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2025-04-07T00:55:00Z</dcterms:created>
  <dc:creator>Lenovo</dc:creator>
  <cp:lastModifiedBy>郭家玮</cp:lastModifiedBy>
  <dcterms:modified xsi:type="dcterms:W3CDTF">2025-04-07T06:19:34Z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A3D47D7ABEE74548BDEF396F9FC0C8A5_12</vt:lpwstr>
  </property>
</Properties>
</file>