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A1" w:rsidRPr="00C94EEA" w:rsidRDefault="006303A1" w:rsidP="006303A1">
      <w:pPr>
        <w:spacing w:line="620" w:lineRule="exact"/>
        <w:ind w:rightChars="-330" w:right="-693"/>
        <w:rPr>
          <w:rFonts w:ascii="Times New Roman" w:eastAsia="方正小标宋简体" w:hAnsi="Times New Roman"/>
          <w:color w:val="FF0000"/>
          <w:spacing w:val="4"/>
          <w:sz w:val="52"/>
          <w:szCs w:val="52"/>
        </w:rPr>
      </w:pPr>
      <w:r w:rsidRPr="00C94EEA">
        <w:rPr>
          <w:rFonts w:ascii="Times New Roman" w:eastAsia="方正小标宋简体" w:hAnsi="Times New Roman"/>
          <w:color w:val="FF0000"/>
          <w:spacing w:val="4"/>
          <w:sz w:val="52"/>
          <w:szCs w:val="52"/>
        </w:rPr>
        <w:t>淄博文昌湖省级旅游度假区消防救援大队</w:t>
      </w:r>
    </w:p>
    <w:p w:rsidR="006303A1" w:rsidRPr="00C94EEA" w:rsidRDefault="006303A1" w:rsidP="006303A1">
      <w:pPr>
        <w:spacing w:line="620" w:lineRule="exact"/>
        <w:rPr>
          <w:rFonts w:ascii="Times New Roman" w:eastAsia="方正小标宋简体" w:hAnsi="Times New Roman"/>
          <w:spacing w:val="4"/>
          <w:sz w:val="44"/>
          <w:szCs w:val="44"/>
        </w:rPr>
      </w:pPr>
      <w:r w:rsidRPr="00C94EEA">
        <w:rPr>
          <w:rFonts w:ascii="Times New Roman" w:eastAsia="方正大标宋简体" w:hAnsi="Times New Roman"/>
          <w:noProof/>
          <w:color w:val="FF0000"/>
          <w:spacing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C759E" wp14:editId="35A8ECD1">
                <wp:simplePos x="0" y="0"/>
                <wp:positionH relativeFrom="margin">
                  <wp:posOffset>-230505</wp:posOffset>
                </wp:positionH>
                <wp:positionV relativeFrom="paragraph">
                  <wp:posOffset>78740</wp:posOffset>
                </wp:positionV>
                <wp:extent cx="6400800" cy="0"/>
                <wp:effectExtent l="31750" t="28575" r="34925" b="2857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65974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8.15pt,6.2pt" to="485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" strokecolor="red" strokeweight="4.5pt">
                <v:stroke linestyle="thickThin"/>
                <w10:wrap anchorx="margin"/>
              </v:line>
            </w:pict>
          </mc:Fallback>
        </mc:AlternateContent>
      </w:r>
    </w:p>
    <w:p w:rsidR="006303A1" w:rsidRPr="00C94EEA" w:rsidRDefault="006303A1" w:rsidP="006303A1">
      <w:pPr>
        <w:spacing w:line="620" w:lineRule="exact"/>
        <w:jc w:val="center"/>
        <w:rPr>
          <w:rFonts w:ascii="Times New Roman" w:eastAsia="方正小标宋简体" w:hAnsi="Times New Roman"/>
          <w:spacing w:val="4"/>
        </w:rPr>
      </w:pPr>
    </w:p>
    <w:p w:rsidR="00A3683D" w:rsidRPr="00A3683D" w:rsidRDefault="006303A1" w:rsidP="006303A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C94EEA">
        <w:rPr>
          <w:rFonts w:ascii="Times New Roman" w:eastAsia="方正小标宋简体" w:hAnsi="Times New Roman"/>
          <w:sz w:val="44"/>
          <w:szCs w:val="44"/>
        </w:rPr>
        <w:t xml:space="preserve">  </w:t>
      </w:r>
      <w:r w:rsidR="00A3683D" w:rsidRPr="00A3683D">
        <w:rPr>
          <w:rFonts w:ascii="方正小标宋简体" w:eastAsia="方正小标宋简体" w:hint="eastAsia"/>
          <w:sz w:val="44"/>
          <w:szCs w:val="44"/>
        </w:rPr>
        <w:t>淄博</w:t>
      </w:r>
      <w:r w:rsidR="00A3683D">
        <w:rPr>
          <w:rFonts w:ascii="方正小标宋简体" w:eastAsia="方正小标宋简体" w:hint="eastAsia"/>
          <w:sz w:val="44"/>
          <w:szCs w:val="44"/>
        </w:rPr>
        <w:t>文昌湖省级旅游度假区消防救援大队</w:t>
      </w:r>
      <w:r w:rsidR="00A3683D" w:rsidRPr="00A3683D">
        <w:rPr>
          <w:rFonts w:ascii="方正小标宋简体" w:eastAsia="方正小标宋简体" w:hint="eastAsia"/>
          <w:sz w:val="44"/>
          <w:szCs w:val="44"/>
        </w:rPr>
        <w:t>“双随机、</w:t>
      </w:r>
      <w:proofErr w:type="gramStart"/>
      <w:r w:rsidR="00A3683D" w:rsidRPr="00A3683D">
        <w:rPr>
          <w:rFonts w:ascii="方正小标宋简体" w:eastAsia="方正小标宋简体" w:hint="eastAsia"/>
          <w:sz w:val="44"/>
          <w:szCs w:val="44"/>
        </w:rPr>
        <w:t>一</w:t>
      </w:r>
      <w:proofErr w:type="gramEnd"/>
      <w:r w:rsidR="00A3683D" w:rsidRPr="00A3683D">
        <w:rPr>
          <w:rFonts w:ascii="方正小标宋简体" w:eastAsia="方正小标宋简体" w:hint="eastAsia"/>
          <w:sz w:val="44"/>
          <w:szCs w:val="44"/>
        </w:rPr>
        <w:t>公开”消防监督抽查事项清单</w:t>
      </w:r>
    </w:p>
    <w:p w:rsidR="00A3683D" w:rsidRDefault="00A3683D" w:rsidP="00A3683D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3683D" w:rsidRPr="00A3683D" w:rsidRDefault="00A3683D" w:rsidP="00A3683D">
      <w:pPr>
        <w:spacing w:line="600" w:lineRule="exact"/>
        <w:rPr>
          <w:rFonts w:ascii="仿宋_GB2312" w:eastAsia="仿宋_GB2312"/>
          <w:sz w:val="32"/>
          <w:szCs w:val="32"/>
        </w:rPr>
      </w:pPr>
      <w:r w:rsidRPr="00A3683D">
        <w:rPr>
          <w:rFonts w:ascii="黑体" w:eastAsia="黑体" w:hAnsi="黑体" w:hint="eastAsia"/>
          <w:sz w:val="32"/>
          <w:szCs w:val="32"/>
        </w:rPr>
        <w:t>抽查事项:</w:t>
      </w:r>
      <w:r w:rsidRPr="00A3683D">
        <w:rPr>
          <w:rFonts w:ascii="仿宋_GB2312" w:eastAsia="仿宋_GB2312" w:hint="eastAsia"/>
          <w:sz w:val="32"/>
          <w:szCs w:val="32"/>
        </w:rPr>
        <w:t>消防监督抽查</w:t>
      </w:r>
    </w:p>
    <w:p w:rsidR="00A3683D" w:rsidRPr="00A3683D" w:rsidRDefault="00A3683D" w:rsidP="00A3683D">
      <w:pPr>
        <w:spacing w:line="600" w:lineRule="exact"/>
        <w:ind w:left="1600" w:hangingChars="500" w:hanging="1600"/>
        <w:rPr>
          <w:rFonts w:ascii="仿宋_GB2312" w:eastAsia="仿宋_GB2312"/>
          <w:sz w:val="32"/>
          <w:szCs w:val="32"/>
        </w:rPr>
      </w:pPr>
      <w:r w:rsidRPr="00A3683D">
        <w:rPr>
          <w:rFonts w:ascii="黑体" w:eastAsia="黑体" w:hAnsi="黑体" w:hint="eastAsia"/>
          <w:sz w:val="32"/>
          <w:szCs w:val="32"/>
        </w:rPr>
        <w:t>抽查依据:</w:t>
      </w:r>
      <w:r w:rsidRPr="00A3683D">
        <w:rPr>
          <w:rFonts w:ascii="仿宋_GB2312" w:eastAsia="仿宋_GB2312" w:hint="eastAsia"/>
          <w:sz w:val="32"/>
          <w:szCs w:val="32"/>
        </w:rPr>
        <w:t>《中华人民共和国消防法修正案》、《消防监督检查规定》(公安部令第120号)</w:t>
      </w:r>
      <w:proofErr w:type="gramStart"/>
      <w:r w:rsidRPr="00A3683D">
        <w:rPr>
          <w:rFonts w:ascii="仿宋_GB2312" w:eastAsia="仿宋_GB2312" w:hint="eastAsia"/>
          <w:sz w:val="32"/>
          <w:szCs w:val="32"/>
        </w:rPr>
        <w:t>》</w:t>
      </w:r>
      <w:proofErr w:type="gramEnd"/>
      <w:r w:rsidRPr="00A3683D">
        <w:rPr>
          <w:rFonts w:ascii="仿宋_GB2312" w:eastAsia="仿宋_GB2312" w:hint="eastAsia"/>
          <w:sz w:val="32"/>
          <w:szCs w:val="32"/>
        </w:rPr>
        <w:t>、《机关、团体、企业、事业单位消防安全管理规定》、《山东省消防条例》</w:t>
      </w:r>
      <w:r w:rsidR="008B708B">
        <w:rPr>
          <w:rFonts w:ascii="仿宋_GB2312" w:eastAsia="仿宋_GB2312" w:hint="eastAsia"/>
          <w:sz w:val="32"/>
          <w:szCs w:val="32"/>
        </w:rPr>
        <w:t>。</w:t>
      </w:r>
    </w:p>
    <w:p w:rsidR="00A3683D" w:rsidRPr="00A3683D" w:rsidRDefault="00A3683D" w:rsidP="00A3683D">
      <w:pPr>
        <w:spacing w:line="600" w:lineRule="exact"/>
        <w:rPr>
          <w:rFonts w:ascii="仿宋_GB2312" w:eastAsia="仿宋_GB2312"/>
          <w:sz w:val="32"/>
          <w:szCs w:val="32"/>
        </w:rPr>
      </w:pPr>
      <w:r w:rsidRPr="00A3683D">
        <w:rPr>
          <w:rFonts w:ascii="黑体" w:eastAsia="黑体" w:hAnsi="黑体" w:hint="eastAsia"/>
          <w:sz w:val="32"/>
          <w:szCs w:val="32"/>
        </w:rPr>
        <w:t>抽查对象:</w:t>
      </w:r>
      <w:r w:rsidRPr="00A3683D">
        <w:rPr>
          <w:rFonts w:ascii="仿宋_GB2312" w:eastAsia="仿宋_GB2312" w:hint="eastAsia"/>
          <w:sz w:val="32"/>
          <w:szCs w:val="32"/>
        </w:rPr>
        <w:t>重点单位/一般单位</w:t>
      </w:r>
      <w:r w:rsidR="008B708B">
        <w:rPr>
          <w:rFonts w:ascii="仿宋_GB2312" w:eastAsia="仿宋_GB2312" w:hint="eastAsia"/>
          <w:sz w:val="32"/>
          <w:szCs w:val="32"/>
        </w:rPr>
        <w:t>。</w:t>
      </w:r>
    </w:p>
    <w:p w:rsidR="00A3683D" w:rsidRPr="00A3683D" w:rsidRDefault="00A3683D" w:rsidP="00A3683D">
      <w:pPr>
        <w:spacing w:line="600" w:lineRule="exact"/>
        <w:rPr>
          <w:rFonts w:ascii="仿宋_GB2312" w:eastAsia="仿宋_GB2312"/>
          <w:sz w:val="32"/>
          <w:szCs w:val="32"/>
        </w:rPr>
      </w:pPr>
      <w:r w:rsidRPr="00A3683D">
        <w:rPr>
          <w:rFonts w:ascii="黑体" w:eastAsia="黑体" w:hAnsi="黑体" w:hint="eastAsia"/>
          <w:sz w:val="32"/>
          <w:szCs w:val="32"/>
        </w:rPr>
        <w:t>抽查主体:</w:t>
      </w:r>
      <w:r w:rsidRPr="00A3683D">
        <w:rPr>
          <w:rFonts w:ascii="仿宋_GB2312" w:eastAsia="仿宋_GB2312" w:hint="eastAsia"/>
          <w:sz w:val="32"/>
          <w:szCs w:val="32"/>
        </w:rPr>
        <w:t>消防救援大队</w:t>
      </w:r>
      <w:r w:rsidR="008B708B">
        <w:rPr>
          <w:rFonts w:ascii="仿宋_GB2312" w:eastAsia="仿宋_GB2312" w:hint="eastAsia"/>
          <w:sz w:val="32"/>
          <w:szCs w:val="32"/>
        </w:rPr>
        <w:t>。</w:t>
      </w:r>
    </w:p>
    <w:p w:rsidR="00A3683D" w:rsidRPr="00A3683D" w:rsidRDefault="00A3683D" w:rsidP="00A3683D">
      <w:pPr>
        <w:spacing w:line="600" w:lineRule="exact"/>
        <w:ind w:left="1600" w:hangingChars="500" w:hanging="1600"/>
        <w:rPr>
          <w:rFonts w:ascii="仿宋_GB2312" w:eastAsia="仿宋_GB2312"/>
          <w:sz w:val="32"/>
          <w:szCs w:val="32"/>
        </w:rPr>
      </w:pPr>
      <w:r w:rsidRPr="00A3683D">
        <w:rPr>
          <w:rFonts w:ascii="黑体" w:eastAsia="黑体" w:hAnsi="黑体" w:hint="eastAsia"/>
          <w:sz w:val="32"/>
          <w:szCs w:val="32"/>
        </w:rPr>
        <w:t>抽查比例:</w:t>
      </w:r>
      <w:r w:rsidRPr="00A3683D">
        <w:rPr>
          <w:rFonts w:ascii="仿宋_GB2312" w:eastAsia="仿宋_GB2312" w:hint="eastAsia"/>
          <w:sz w:val="32"/>
          <w:szCs w:val="32"/>
        </w:rPr>
        <w:t>对属于人员密集场所的消防安全重点单位，每年(自然年)抽查100%</w:t>
      </w:r>
      <w:r w:rsidR="008B708B">
        <w:rPr>
          <w:rFonts w:ascii="仿宋_GB2312" w:eastAsia="仿宋_GB2312" w:hint="eastAsia"/>
          <w:sz w:val="32"/>
          <w:szCs w:val="32"/>
        </w:rPr>
        <w:t>。</w:t>
      </w:r>
    </w:p>
    <w:p w:rsidR="00A3683D" w:rsidRPr="00A3683D" w:rsidRDefault="00A3683D" w:rsidP="00A3683D">
      <w:pPr>
        <w:spacing w:line="600" w:lineRule="exact"/>
        <w:ind w:left="1600" w:hangingChars="500" w:hanging="1600"/>
        <w:rPr>
          <w:rFonts w:ascii="仿宋_GB2312" w:eastAsia="仿宋_GB2312"/>
          <w:sz w:val="32"/>
          <w:szCs w:val="32"/>
        </w:rPr>
      </w:pPr>
      <w:r w:rsidRPr="00A3683D">
        <w:rPr>
          <w:rFonts w:ascii="黑体" w:eastAsia="黑体" w:hAnsi="黑体" w:hint="eastAsia"/>
          <w:sz w:val="32"/>
          <w:szCs w:val="32"/>
        </w:rPr>
        <w:t>抽查次数:</w:t>
      </w:r>
      <w:r w:rsidRPr="00A3683D">
        <w:rPr>
          <w:rFonts w:ascii="仿宋_GB2312" w:eastAsia="仿宋_GB2312" w:hint="eastAsia"/>
          <w:sz w:val="32"/>
          <w:szCs w:val="32"/>
        </w:rPr>
        <w:t>对属于人员密集场所的消防安全重点单位每年至少监督检查一次，消防安全重点单位应当作为监督抽查的重点，非消防安全重点单位(一般单位)必须在监督抽查的单位数量中占有一定比例。消防安全专项整治期间，</w:t>
      </w:r>
      <w:bookmarkStart w:id="0" w:name="_GoBack"/>
      <w:bookmarkEnd w:id="0"/>
      <w:r w:rsidRPr="00A3683D">
        <w:rPr>
          <w:rFonts w:ascii="仿宋_GB2312" w:eastAsia="仿宋_GB2312" w:hint="eastAsia"/>
          <w:sz w:val="32"/>
          <w:szCs w:val="32"/>
        </w:rPr>
        <w:t>专项整治对象作为抽查重点。</w:t>
      </w:r>
    </w:p>
    <w:p w:rsidR="00A3683D" w:rsidRPr="00A3683D" w:rsidRDefault="00A3683D" w:rsidP="00A3683D">
      <w:pPr>
        <w:spacing w:line="600" w:lineRule="exact"/>
        <w:rPr>
          <w:rFonts w:ascii="仿宋_GB2312" w:eastAsia="仿宋_GB2312"/>
          <w:sz w:val="32"/>
          <w:szCs w:val="32"/>
        </w:rPr>
      </w:pPr>
      <w:r w:rsidRPr="00A3683D">
        <w:rPr>
          <w:rFonts w:ascii="黑体" w:eastAsia="黑体" w:hAnsi="黑体" w:hint="eastAsia"/>
          <w:sz w:val="32"/>
          <w:szCs w:val="32"/>
        </w:rPr>
        <w:t>抽查方式:</w:t>
      </w:r>
      <w:r w:rsidRPr="00A3683D">
        <w:rPr>
          <w:rFonts w:ascii="仿宋_GB2312" w:eastAsia="仿宋_GB2312" w:hint="eastAsia"/>
          <w:sz w:val="32"/>
          <w:szCs w:val="32"/>
        </w:rPr>
        <w:t>电脑随机抽查</w:t>
      </w:r>
      <w:r w:rsidR="008B708B">
        <w:rPr>
          <w:rFonts w:ascii="仿宋_GB2312" w:eastAsia="仿宋_GB2312" w:hint="eastAsia"/>
          <w:sz w:val="32"/>
          <w:szCs w:val="32"/>
        </w:rPr>
        <w:t>。</w:t>
      </w:r>
    </w:p>
    <w:p w:rsidR="00A3683D" w:rsidRPr="00A3683D" w:rsidRDefault="00A3683D" w:rsidP="00A3683D">
      <w:pPr>
        <w:spacing w:line="600" w:lineRule="exact"/>
        <w:rPr>
          <w:rFonts w:ascii="仿宋_GB2312" w:eastAsia="仿宋_GB2312"/>
          <w:sz w:val="32"/>
          <w:szCs w:val="32"/>
        </w:rPr>
      </w:pPr>
      <w:r w:rsidRPr="00A3683D">
        <w:rPr>
          <w:rFonts w:ascii="黑体" w:eastAsia="黑体" w:hAnsi="黑体" w:hint="eastAsia"/>
          <w:sz w:val="32"/>
          <w:szCs w:val="32"/>
        </w:rPr>
        <w:t>内容及要求：</w:t>
      </w:r>
      <w:r w:rsidRPr="00A3683D">
        <w:rPr>
          <w:rFonts w:ascii="仿宋_GB2312" w:eastAsia="仿宋_GB2312" w:hint="eastAsia"/>
          <w:sz w:val="32"/>
          <w:szCs w:val="32"/>
        </w:rPr>
        <w:t>单位遵守消防法律、法规的情况</w:t>
      </w:r>
      <w:r w:rsidR="008B708B">
        <w:rPr>
          <w:rFonts w:ascii="仿宋_GB2312" w:eastAsia="仿宋_GB2312" w:hint="eastAsia"/>
          <w:sz w:val="32"/>
          <w:szCs w:val="32"/>
        </w:rPr>
        <w:t>。</w:t>
      </w:r>
    </w:p>
    <w:p w:rsidR="00315845" w:rsidRPr="00A3683D" w:rsidRDefault="006303A1" w:rsidP="00A3683D">
      <w:pPr>
        <w:spacing w:line="600" w:lineRule="exact"/>
        <w:rPr>
          <w:rFonts w:ascii="黑体" w:eastAsia="黑体" w:hAnsi="黑体"/>
          <w:sz w:val="32"/>
          <w:szCs w:val="32"/>
        </w:rPr>
      </w:pPr>
      <w:r w:rsidRPr="00C94EEA">
        <w:rPr>
          <w:rFonts w:ascii="Times New Roman" w:eastAsia="方正大标宋简体" w:hAnsi="Times New Roman"/>
          <w:noProof/>
          <w:color w:val="FF0000"/>
          <w:spacing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66294" wp14:editId="55D0AA98">
                <wp:simplePos x="0" y="0"/>
                <wp:positionH relativeFrom="margin">
                  <wp:align>center</wp:align>
                </wp:positionH>
                <wp:positionV relativeFrom="paragraph">
                  <wp:posOffset>687159</wp:posOffset>
                </wp:positionV>
                <wp:extent cx="6400800" cy="0"/>
                <wp:effectExtent l="0" t="19050" r="38100" b="3810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EC918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4.1pt" to="7in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" strokecolor="red" strokeweight="4.5pt">
                <v:stroke linestyle="thickThin"/>
                <w10:wrap anchorx="margin"/>
              </v:line>
            </w:pict>
          </mc:Fallback>
        </mc:AlternateContent>
      </w:r>
    </w:p>
    <w:sectPr w:rsidR="00315845" w:rsidRPr="00A3683D" w:rsidSect="00A3683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65EC3"/>
    <w:multiLevelType w:val="multilevel"/>
    <w:tmpl w:val="5F6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3B"/>
    <w:rsid w:val="001C6088"/>
    <w:rsid w:val="006303A1"/>
    <w:rsid w:val="00890543"/>
    <w:rsid w:val="008B708B"/>
    <w:rsid w:val="00A3683D"/>
    <w:rsid w:val="00A9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8965C-BBDD-49D4-BAC9-D715BDA1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3683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3683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etails-release-date">
    <w:name w:val="details-release-date"/>
    <w:basedOn w:val="a0"/>
    <w:rsid w:val="00A3683D"/>
  </w:style>
  <w:style w:type="character" w:styleId="a3">
    <w:name w:val="Hyperlink"/>
    <w:basedOn w:val="a0"/>
    <w:uiPriority w:val="99"/>
    <w:semiHidden/>
    <w:unhideWhenUsed/>
    <w:rsid w:val="00A368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68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368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03A1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6303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15" w:color="999999"/>
            <w:right w:val="none" w:sz="0" w:space="0" w:color="auto"/>
          </w:divBdr>
        </w:div>
        <w:div w:id="335959308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>HP Inc.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2022-04-20T01:08:00Z</cp:lastPrinted>
  <dcterms:created xsi:type="dcterms:W3CDTF">2021-09-09T02:46:00Z</dcterms:created>
  <dcterms:modified xsi:type="dcterms:W3CDTF">2022-04-20T01:08:00Z</dcterms:modified>
</cp:coreProperties>
</file>