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>萌山水库东部调水及水源保障工程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hAnsi="宋体"/>
          <w:b/>
          <w:bCs/>
          <w:sz w:val="36"/>
          <w:szCs w:val="36"/>
        </w:rPr>
        <w:t>环境影响评价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报批前公示</w:t>
      </w:r>
    </w:p>
    <w:p>
      <w:pPr>
        <w:spacing w:line="56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56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根据《中华人民共和国环境影响评价法》和《环境影响评价公众参与办法》（生态环境部第4号）的相关规定，建设单位向生态环境主管部门报批环境影响报告书前，应当通过网络平台，公开报批的环境影响报告书全文和公众参与说明。</w:t>
      </w:r>
    </w:p>
    <w:p>
      <w:pPr>
        <w:spacing w:line="56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现对《</w:t>
      </w:r>
      <w:r>
        <w:rPr>
          <w:rFonts w:hint="eastAsia" w:ascii="Times New Roman" w:hAnsi="Times New Roman" w:cs="Times New Roman"/>
          <w:sz w:val="24"/>
          <w:szCs w:val="24"/>
        </w:rPr>
        <w:t>萌山水库东部调水及水源保障工程环境影响报告书</w:t>
      </w:r>
      <w:r>
        <w:rPr>
          <w:rFonts w:ascii="Times New Roman" w:hAnsi="Times New Roman" w:cs="Times New Roman"/>
          <w:sz w:val="24"/>
          <w:szCs w:val="24"/>
        </w:rPr>
        <w:t>》及《</w:t>
      </w:r>
      <w:r>
        <w:rPr>
          <w:rFonts w:hint="eastAsia" w:ascii="Times New Roman" w:hAnsi="Times New Roman" w:cs="Times New Roman"/>
          <w:sz w:val="24"/>
          <w:szCs w:val="24"/>
        </w:rPr>
        <w:t>萌山水库东部调水及水源保障工程</w:t>
      </w:r>
      <w:r>
        <w:rPr>
          <w:rFonts w:ascii="Times New Roman" w:hAnsi="Times New Roman" w:cs="Times New Roman"/>
          <w:sz w:val="24"/>
          <w:szCs w:val="24"/>
        </w:rPr>
        <w:t>环境影响评价公众参与说明》进行报批前公示。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一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  <w:lang w:eastAsia="zh-CN"/>
        </w:rPr>
        <w:t>环境影响报告书全文</w:t>
      </w:r>
    </w:p>
    <w:p>
      <w:pPr>
        <w:spacing w:line="56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</w:t>
      </w:r>
      <w:r>
        <w:rPr>
          <w:rFonts w:hint="eastAsia" w:ascii="Times New Roman" w:hAnsi="Times New Roman" w:cs="Times New Roman"/>
          <w:sz w:val="24"/>
          <w:szCs w:val="24"/>
        </w:rPr>
        <w:t>萌山水库东部调水及水源保障工程环境影响报告书</w:t>
      </w:r>
      <w:r>
        <w:rPr>
          <w:rFonts w:ascii="Times New Roman" w:hAnsi="Times New Roman" w:cs="Times New Roman"/>
          <w:sz w:val="24"/>
          <w:szCs w:val="24"/>
        </w:rPr>
        <w:t>》下载链接：</w:t>
      </w:r>
    </w:p>
    <w:p>
      <w:pPr>
        <w:spacing w:line="560" w:lineRule="exact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链接：https://pan.baidu.com/s/1IMAiKxIhPBry0q_wXxDr9w </w:t>
      </w:r>
    </w:p>
    <w:p>
      <w:pPr>
        <w:spacing w:line="560" w:lineRule="exact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提取码：ybt0 </w:t>
      </w:r>
    </w:p>
    <w:p>
      <w:pPr>
        <w:spacing w:line="560" w:lineRule="exact"/>
        <w:ind w:firstLine="482" w:firstLineChars="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/>
          <w:b/>
          <w:bCs/>
          <w:lang w:eastAsia="zh-CN"/>
        </w:rPr>
        <w:t>二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  <w:lang w:eastAsia="zh-CN"/>
        </w:rPr>
        <w:t>公众参与说明</w:t>
      </w:r>
    </w:p>
    <w:p>
      <w:pPr>
        <w:spacing w:line="56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</w:t>
      </w:r>
      <w:r>
        <w:rPr>
          <w:rFonts w:hint="eastAsia" w:ascii="Times New Roman" w:hAnsi="Times New Roman" w:cs="Times New Roman"/>
          <w:sz w:val="24"/>
          <w:szCs w:val="24"/>
        </w:rPr>
        <w:t>萌山水库东部调水及水源保障工程环境影响评价公众参与说明</w:t>
      </w:r>
      <w:r>
        <w:rPr>
          <w:rFonts w:ascii="Times New Roman" w:hAnsi="Times New Roman" w:cs="Times New Roman"/>
          <w:sz w:val="24"/>
          <w:szCs w:val="24"/>
        </w:rPr>
        <w:t>》下载链接：</w:t>
      </w:r>
    </w:p>
    <w:p>
      <w:pPr>
        <w:spacing w:line="560" w:lineRule="exact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链接：https://pan.baidu.com/s/1kOhCCjbBIMLE91YSsCQ7AQ </w:t>
      </w:r>
    </w:p>
    <w:p>
      <w:pPr>
        <w:spacing w:line="560" w:lineRule="exact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提取码：hfvi </w:t>
      </w:r>
    </w:p>
    <w:p>
      <w:pPr>
        <w:spacing w:line="560" w:lineRule="exact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spacing w:line="560" w:lineRule="exact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</w:p>
    <w:p>
      <w:pPr>
        <w:ind w:firstLine="480"/>
        <w:jc w:val="right"/>
        <w:rPr>
          <w:highlight w:val="none"/>
        </w:rPr>
      </w:pPr>
      <w:r>
        <w:rPr>
          <w:rFonts w:hint="eastAsia"/>
          <w:highlight w:val="none"/>
        </w:rPr>
        <w:t>淄博文昌湖公有资产经营有限公司</w:t>
      </w:r>
    </w:p>
    <w:p>
      <w:pPr>
        <w:ind w:firstLine="480"/>
        <w:jc w:val="right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202</w:t>
      </w:r>
      <w:r>
        <w:rPr>
          <w:rFonts w:hint="eastAsia" w:ascii="宋体" w:hAnsi="宋体"/>
          <w:highlight w:val="none"/>
          <w:lang w:val="en-US" w:eastAsia="zh-CN"/>
        </w:rPr>
        <w:t>3</w:t>
      </w:r>
      <w:r>
        <w:rPr>
          <w:rFonts w:ascii="宋体" w:hAnsi="宋体"/>
          <w:highlight w:val="none"/>
        </w:rPr>
        <w:t>年</w:t>
      </w:r>
      <w:r>
        <w:rPr>
          <w:rFonts w:hint="eastAsia" w:ascii="宋体" w:hAnsi="宋体"/>
          <w:highlight w:val="none"/>
          <w:lang w:val="en-US" w:eastAsia="zh-CN"/>
        </w:rPr>
        <w:t>3</w:t>
      </w:r>
      <w:r>
        <w:rPr>
          <w:rFonts w:ascii="宋体" w:hAnsi="宋体"/>
          <w:highlight w:val="none"/>
        </w:rPr>
        <w:t>月</w:t>
      </w:r>
      <w:r>
        <w:rPr>
          <w:rFonts w:hint="eastAsia" w:ascii="宋体" w:hAnsi="宋体"/>
          <w:highlight w:val="none"/>
          <w:lang w:val="en-US" w:eastAsia="zh-CN"/>
        </w:rPr>
        <w:t>17</w:t>
      </w:r>
      <w:r>
        <w:rPr>
          <w:rFonts w:ascii="宋体" w:hAnsi="宋体"/>
          <w:highlight w:val="none"/>
        </w:rPr>
        <w:t>日</w:t>
      </w:r>
    </w:p>
    <w:p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E063BD"/>
    <w:multiLevelType w:val="multilevel"/>
    <w:tmpl w:val="1EE063BD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jJjYTVlOTNlOTcwZjU5MzY0MmQ0MGY5OGE5ZTMifQ=="/>
  </w:docVars>
  <w:rsids>
    <w:rsidRoot w:val="042D144D"/>
    <w:rsid w:val="042D144D"/>
    <w:rsid w:val="068C0EEB"/>
    <w:rsid w:val="09293B75"/>
    <w:rsid w:val="0A463E26"/>
    <w:rsid w:val="0DA3378D"/>
    <w:rsid w:val="142D34EA"/>
    <w:rsid w:val="184D2C54"/>
    <w:rsid w:val="1B300E3A"/>
    <w:rsid w:val="1F062BB9"/>
    <w:rsid w:val="1F4532C4"/>
    <w:rsid w:val="20E57E8B"/>
    <w:rsid w:val="20FB0AC0"/>
    <w:rsid w:val="2A181417"/>
    <w:rsid w:val="2A88659C"/>
    <w:rsid w:val="33066856"/>
    <w:rsid w:val="368B0992"/>
    <w:rsid w:val="3AD22F93"/>
    <w:rsid w:val="3E7C7D6E"/>
    <w:rsid w:val="432042FF"/>
    <w:rsid w:val="4AAD7C62"/>
    <w:rsid w:val="4E9A3F9A"/>
    <w:rsid w:val="513118CC"/>
    <w:rsid w:val="544F2DA4"/>
    <w:rsid w:val="554442F6"/>
    <w:rsid w:val="55665822"/>
    <w:rsid w:val="5A0F71D8"/>
    <w:rsid w:val="5A3D3D89"/>
    <w:rsid w:val="5B9C6F02"/>
    <w:rsid w:val="5DCE23D0"/>
    <w:rsid w:val="643E6E09"/>
    <w:rsid w:val="67345971"/>
    <w:rsid w:val="6C4F7470"/>
    <w:rsid w:val="6EDA0E4E"/>
    <w:rsid w:val="6F9967CA"/>
    <w:rsid w:val="74C209BA"/>
    <w:rsid w:val="74D8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60" w:beforeLines="0" w:beforeAutospacing="0" w:after="480" w:afterLines="0" w:afterAutospacing="0" w:line="240" w:lineRule="auto"/>
      <w:ind w:left="432" w:hanging="432" w:firstLineChars="0"/>
      <w:jc w:val="left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40" w:beforeLines="0" w:beforeAutospacing="0" w:afterLines="0" w:afterAutospacing="0" w:line="240" w:lineRule="auto"/>
      <w:ind w:left="575" w:hanging="575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40" w:beforeLines="0" w:beforeAutospacing="0" w:afterLines="0" w:afterAutospacing="0" w:line="240" w:lineRule="auto"/>
      <w:ind w:left="720" w:hanging="720" w:firstLineChars="0"/>
      <w:outlineLvl w:val="2"/>
    </w:pPr>
    <w:rPr>
      <w:rFonts w:eastAsia="黑体"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40" w:beforeLines="0" w:beforeAutospacing="0" w:afterLines="0" w:afterAutospacing="0" w:line="240" w:lineRule="auto"/>
      <w:ind w:left="864" w:hanging="864" w:firstLineChars="0"/>
      <w:outlineLvl w:val="3"/>
    </w:pPr>
    <w:rPr>
      <w:rFonts w:ascii="Arial" w:hAnsi="Arial" w:eastAsia="黑体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pPr>
      <w:spacing w:line="240" w:lineRule="auto"/>
      <w:ind w:firstLine="0" w:firstLineChars="0"/>
      <w:jc w:val="center"/>
    </w:pPr>
    <w:rPr>
      <w:rFonts w:ascii="Arial" w:hAnsi="Arial" w:eastAsia="黑体"/>
      <w:sz w:val="24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6">
    <w:name w:val="Hyperlink"/>
    <w:basedOn w:val="1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301</Characters>
  <Lines>0</Lines>
  <Paragraphs>0</Paragraphs>
  <TotalTime>14</TotalTime>
  <ScaleCrop>false</ScaleCrop>
  <LinksUpToDate>false</LinksUpToDate>
  <CharactersWithSpaces>301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2022-01-04T07:41:00Z</dcterms:created>
  <dc:creator>无畏幻雪流觞</dc:creator>
  <cp:lastModifiedBy>无畏幻雪流觞</cp:lastModifiedBy>
  <dcterms:modified xsi:type="dcterms:W3CDTF">2023-03-17T02:39:52Z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F29E98FDB69148F48DB49606DE657FEE</vt:lpwstr>
  </property>
</Properties>
</file>