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Ansi="宋体"/>
          <w:b/>
          <w:bCs/>
          <w:sz w:val="36"/>
          <w:szCs w:val="36"/>
        </w:rPr>
      </w:pPr>
      <w:r>
        <w:rPr>
          <w:rFonts w:hint="eastAsia" w:hAnsi="宋体"/>
          <w:b/>
          <w:bCs/>
          <w:sz w:val="36"/>
          <w:szCs w:val="36"/>
        </w:rPr>
        <w:t>萌山水库东部调水及水源保障工程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b/>
          <w:bCs/>
          <w:sz w:val="36"/>
          <w:szCs w:val="36"/>
        </w:rPr>
      </w:pPr>
      <w:r>
        <w:rPr>
          <w:rFonts w:hint="eastAsia" w:hAnsi="宋体"/>
          <w:b/>
          <w:bCs/>
          <w:color w:val="000000"/>
          <w:sz w:val="36"/>
          <w:szCs w:val="36"/>
        </w:rPr>
        <w:t>环境影响评价</w:t>
      </w:r>
      <w:r>
        <w:rPr>
          <w:rFonts w:hint="eastAsia" w:hAnsi="宋体"/>
          <w:b/>
          <w:bCs/>
          <w:sz w:val="36"/>
          <w:szCs w:val="36"/>
        </w:rPr>
        <w:t>公众</w:t>
      </w:r>
      <w:r>
        <w:rPr>
          <w:rFonts w:hAnsi="宋体"/>
          <w:b/>
          <w:bCs/>
          <w:sz w:val="36"/>
          <w:szCs w:val="36"/>
        </w:rPr>
        <w:t>参与</w:t>
      </w:r>
      <w:r>
        <w:rPr>
          <w:rFonts w:hint="eastAsia" w:hAnsi="宋体"/>
          <w:b/>
          <w:bCs/>
          <w:sz w:val="36"/>
          <w:szCs w:val="36"/>
        </w:rPr>
        <w:t>第二次信息公示</w:t>
      </w:r>
    </w:p>
    <w:p>
      <w:pPr>
        <w:ind w:firstLine="480"/>
        <w:rPr>
          <w:rFonts w:hint="eastAsia"/>
        </w:rPr>
      </w:pPr>
      <w:r>
        <w:t>根据《</w:t>
      </w:r>
      <w:r>
        <w:rPr>
          <w:rFonts w:hint="eastAsia"/>
        </w:rPr>
        <w:t>环境影响评价公众参与办法</w:t>
      </w:r>
      <w:r>
        <w:t>》</w:t>
      </w:r>
      <w:r>
        <w:rPr>
          <w:rFonts w:hint="eastAsia"/>
        </w:rPr>
        <w:t>的</w:t>
      </w:r>
      <w:r>
        <w:t>要求，</w:t>
      </w:r>
      <w:r>
        <w:rPr>
          <w:rFonts w:hint="eastAsia"/>
        </w:rPr>
        <w:t>为了</w:t>
      </w:r>
      <w:r>
        <w:t>进一步做好</w:t>
      </w:r>
      <w:r>
        <w:rPr>
          <w:rFonts w:hint="eastAsia"/>
        </w:rPr>
        <w:t>萌山水库东部调水及水源保障工程环境</w:t>
      </w:r>
      <w:r>
        <w:t>影响</w:t>
      </w:r>
      <w:r>
        <w:rPr>
          <w:rFonts w:hint="eastAsia"/>
        </w:rPr>
        <w:t>评价</w:t>
      </w:r>
      <w:r>
        <w:t>公众参与工作，现将</w:t>
      </w:r>
      <w:r>
        <w:rPr>
          <w:rFonts w:hint="eastAsia"/>
        </w:rPr>
        <w:t>萌山水库东部调水及水源保障工程环境</w:t>
      </w:r>
      <w:r>
        <w:t>影响报告书</w:t>
      </w:r>
      <w:r>
        <w:rPr>
          <w:rFonts w:hint="eastAsia"/>
        </w:rPr>
        <w:t>征求</w:t>
      </w:r>
      <w:r>
        <w:t>意见稿</w:t>
      </w:r>
      <w:r>
        <w:rPr>
          <w:rFonts w:hint="eastAsia"/>
        </w:rPr>
        <w:t>予以公示</w:t>
      </w:r>
      <w:r>
        <w:t>，征求</w:t>
      </w:r>
      <w:r>
        <w:rPr>
          <w:rFonts w:hint="eastAsia"/>
        </w:rPr>
        <w:t>与</w:t>
      </w:r>
      <w:r>
        <w:t>该建设项目环境影响有关的意见。</w:t>
      </w:r>
    </w:p>
    <w:p>
      <w:pPr>
        <w:ind w:firstLine="482"/>
        <w:rPr>
          <w:b/>
          <w:bCs/>
        </w:rPr>
      </w:pPr>
      <w:r>
        <w:rPr>
          <w:rFonts w:hint="eastAsia"/>
          <w:b/>
          <w:bCs/>
        </w:rPr>
        <w:t>一、环境影响报告书征求意见稿全文的网络链接及查阅纸质报告书的方式和途径</w:t>
      </w:r>
    </w:p>
    <w:p>
      <w:pPr>
        <w:ind w:firstLine="480"/>
      </w:pPr>
      <w:r>
        <w:rPr>
          <w:rFonts w:hint="eastAsia"/>
        </w:rPr>
        <w:t>（1）环境影响报告书征求意见稿全文的网络链接：</w:t>
      </w:r>
    </w:p>
    <w:p>
      <w:pPr>
        <w:ind w:firstLine="480"/>
        <w:rPr>
          <w:rFonts w:hint="eastAsia"/>
        </w:rPr>
      </w:pPr>
      <w:r>
        <w:rPr>
          <w:rFonts w:hint="eastAsia"/>
        </w:rPr>
        <w:t xml:space="preserve">链接：https://pan.baidu.com/s/1WjlqpKnQUyPwJ8fMZVtXbg </w:t>
      </w:r>
    </w:p>
    <w:p>
      <w:pPr>
        <w:ind w:firstLine="480"/>
        <w:rPr>
          <w:rFonts w:hint="eastAsia"/>
        </w:rPr>
      </w:pPr>
      <w:r>
        <w:rPr>
          <w:rFonts w:hint="eastAsia"/>
        </w:rPr>
        <w:t xml:space="preserve">提取码：aeur </w:t>
      </w:r>
    </w:p>
    <w:p>
      <w:pPr>
        <w:ind w:firstLine="480"/>
      </w:pPr>
      <w:r>
        <w:rPr>
          <w:rFonts w:hint="eastAsia"/>
        </w:rPr>
        <w:t>（2）查阅纸质报告书的方式和途径</w:t>
      </w:r>
      <w:bookmarkStart w:id="0" w:name="_GoBack"/>
      <w:bookmarkEnd w:id="0"/>
    </w:p>
    <w:p>
      <w:pPr>
        <w:ind w:firstLine="480"/>
      </w:pPr>
      <w:r>
        <w:rPr>
          <w:rFonts w:hint="eastAsia"/>
        </w:rPr>
        <w:t>公众</w:t>
      </w:r>
      <w:r>
        <w:t>可以</w:t>
      </w:r>
      <w:r>
        <w:rPr>
          <w:rFonts w:hint="eastAsia"/>
        </w:rPr>
        <w:t>在</w:t>
      </w:r>
      <w:r>
        <w:t>公示期间，于工作日至</w:t>
      </w:r>
      <w:r>
        <w:rPr>
          <w:rFonts w:hint="eastAsia"/>
          <w:lang w:eastAsia="zh-CN"/>
        </w:rPr>
        <w:t>淄博文昌湖公有资产经营有限公司</w:t>
      </w:r>
      <w:r>
        <w:rPr>
          <w:rFonts w:hint="eastAsia"/>
        </w:rPr>
        <w:t>查阅纸质</w:t>
      </w:r>
      <w:r>
        <w:t>报告书。</w:t>
      </w:r>
    </w:p>
    <w:p>
      <w:pPr>
        <w:ind w:firstLine="0" w:firstLineChars="0"/>
        <w:rPr>
          <w:rFonts w:hint="eastAsia"/>
          <w:b/>
          <w:bCs/>
        </w:rPr>
      </w:pPr>
      <w:r>
        <w:rPr>
          <w:rFonts w:hint="eastAsia"/>
          <w:b/>
          <w:bCs/>
        </w:rPr>
        <w:t>二、征求意见的</w:t>
      </w:r>
      <w:r>
        <w:rPr>
          <w:b/>
          <w:bCs/>
        </w:rPr>
        <w:t>公众范围</w:t>
      </w:r>
    </w:p>
    <w:p>
      <w:pPr>
        <w:ind w:firstLine="480"/>
      </w:pPr>
      <w:r>
        <w:rPr>
          <w:rFonts w:hint="eastAsia"/>
        </w:rPr>
        <w:t>征求</w:t>
      </w:r>
      <w:r>
        <w:t>公众意见的范围为</w:t>
      </w:r>
      <w:r>
        <w:rPr>
          <w:rFonts w:hint="eastAsia"/>
        </w:rPr>
        <w:t>环境影响</w:t>
      </w:r>
      <w:r>
        <w:t>评价范围</w:t>
      </w:r>
      <w:r>
        <w:rPr>
          <w:rFonts w:hint="eastAsia"/>
        </w:rPr>
        <w:t>内的公民、</w:t>
      </w:r>
      <w:r>
        <w:t>法人或其他组织</w:t>
      </w:r>
      <w:r>
        <w:rPr>
          <w:rFonts w:hint="eastAsia"/>
        </w:rPr>
        <w:t>。</w:t>
      </w:r>
    </w:p>
    <w:p>
      <w:pPr>
        <w:ind w:firstLine="0" w:firstLineChars="0"/>
        <w:rPr>
          <w:b/>
          <w:bCs/>
        </w:rPr>
      </w:pPr>
      <w:r>
        <w:rPr>
          <w:rFonts w:hint="eastAsia"/>
          <w:b/>
          <w:bCs/>
        </w:rPr>
        <w:t>三、公众意见表的网络链接</w:t>
      </w:r>
    </w:p>
    <w:p>
      <w:pPr>
        <w:ind w:firstLine="480"/>
        <w:rPr>
          <w:rFonts w:hint="eastAsia"/>
        </w:rPr>
      </w:pPr>
      <w:r>
        <w:rPr>
          <w:rFonts w:hint="eastAsia"/>
        </w:rPr>
        <w:t xml:space="preserve">链接：https://pan.baidu.com/s/16bebFtRgws5xKxtfY3xSaA </w:t>
      </w:r>
    </w:p>
    <w:p>
      <w:pPr>
        <w:ind w:firstLine="480"/>
        <w:rPr>
          <w:rFonts w:hint="eastAsia"/>
        </w:rPr>
      </w:pPr>
      <w:r>
        <w:rPr>
          <w:rFonts w:hint="eastAsia"/>
        </w:rPr>
        <w:t xml:space="preserve">提取码：iv2d </w:t>
      </w:r>
    </w:p>
    <w:p>
      <w:pPr>
        <w:ind w:firstLine="0" w:firstLineChars="0"/>
        <w:rPr>
          <w:b/>
          <w:bCs/>
        </w:rPr>
      </w:pPr>
      <w:r>
        <w:rPr>
          <w:rFonts w:hint="eastAsia"/>
          <w:b/>
          <w:bCs/>
        </w:rPr>
        <w:t>四、公众提出意见的方式和途径</w:t>
      </w:r>
    </w:p>
    <w:p>
      <w:pPr>
        <w:ind w:firstLine="480"/>
        <w:rPr>
          <w:rFonts w:hint="eastAsia"/>
          <w:shd w:val="clear" w:color="auto" w:fill="FFFFFF"/>
        </w:rPr>
      </w:pPr>
      <w:r>
        <w:rPr>
          <w:rFonts w:hint="eastAsia"/>
          <w:shd w:val="clear" w:color="auto" w:fill="FFFFFF"/>
        </w:rPr>
        <w:t>公众</w:t>
      </w:r>
      <w:r>
        <w:rPr>
          <w:shd w:val="clear" w:color="auto" w:fill="FFFFFF"/>
        </w:rPr>
        <w:t>可以在公示期间下载公众意见表填表发送</w:t>
      </w:r>
      <w:r>
        <w:rPr>
          <w:rFonts w:hint="eastAsia"/>
          <w:shd w:val="clear" w:color="auto" w:fill="FFFFFF"/>
        </w:rPr>
        <w:t>电子</w:t>
      </w:r>
      <w:r>
        <w:rPr>
          <w:shd w:val="clear" w:color="auto" w:fill="FFFFFF"/>
        </w:rPr>
        <w:t>邮件</w:t>
      </w:r>
      <w:r>
        <w:rPr>
          <w:rFonts w:hint="eastAsia"/>
          <w:shd w:val="clear" w:color="auto" w:fill="FFFFFF"/>
        </w:rPr>
        <w:t>或</w:t>
      </w:r>
      <w:r>
        <w:rPr>
          <w:shd w:val="clear" w:color="auto" w:fill="FFFFFF"/>
        </w:rPr>
        <w:t>信函进行反馈，也可通过电话直接咨询，联系方式如下</w:t>
      </w:r>
      <w:r>
        <w:rPr>
          <w:rFonts w:hint="eastAsia"/>
          <w:shd w:val="clear" w:color="auto" w:fill="FFFFFF"/>
        </w:rPr>
        <w:t>：</w:t>
      </w:r>
    </w:p>
    <w:p>
      <w:pPr>
        <w:ind w:firstLine="480"/>
        <w:rPr>
          <w:rFonts w:hint="eastAsia"/>
          <w:shd w:val="clear" w:color="auto" w:fill="FFFFFF"/>
        </w:rPr>
      </w:pPr>
      <w:r>
        <w:rPr>
          <w:rFonts w:hint="eastAsia"/>
          <w:shd w:val="clear" w:color="auto" w:fill="FFFFFF"/>
          <w:lang w:eastAsia="zh-CN"/>
        </w:rPr>
        <w:t>建设单位：淄博文昌湖公有资产经营有限公司</w:t>
      </w:r>
    </w:p>
    <w:p>
      <w:pPr>
        <w:ind w:firstLine="480"/>
        <w:rPr>
          <w:rFonts w:hint="eastAsia" w:eastAsia="宋体"/>
          <w:shd w:val="clear" w:color="auto" w:fill="FFFFFF"/>
          <w:lang w:eastAsia="zh-CN"/>
        </w:rPr>
      </w:pPr>
      <w:r>
        <w:rPr>
          <w:rFonts w:hint="eastAsia"/>
          <w:shd w:val="clear" w:color="auto" w:fill="FFFFFF"/>
        </w:rPr>
        <w:t>联系方式：</w:t>
      </w:r>
      <w:r>
        <w:rPr>
          <w:rFonts w:hint="eastAsia"/>
          <w:shd w:val="clear" w:color="auto" w:fill="FFFFFF"/>
          <w:lang w:eastAsia="zh-CN"/>
        </w:rPr>
        <w:t>燕科长</w:t>
      </w:r>
    </w:p>
    <w:p>
      <w:pPr>
        <w:ind w:firstLine="480"/>
        <w:rPr>
          <w:rFonts w:hint="default"/>
          <w:shd w:val="clear" w:color="auto" w:fill="FFFFFF"/>
          <w:lang w:val="en-US"/>
        </w:rPr>
      </w:pPr>
      <w:r>
        <w:rPr>
          <w:rFonts w:hint="eastAsia"/>
          <w:shd w:val="clear" w:color="auto" w:fill="FFFFFF"/>
          <w:lang w:eastAsia="zh-CN"/>
        </w:rPr>
        <w:t>联系电话：</w:t>
      </w:r>
      <w:r>
        <w:rPr>
          <w:rFonts w:hint="eastAsia"/>
          <w:shd w:val="clear" w:color="auto" w:fill="FFFFFF"/>
          <w:lang w:val="en-US" w:eastAsia="zh-CN"/>
        </w:rPr>
        <w:t>0533-6030186</w:t>
      </w:r>
    </w:p>
    <w:p>
      <w:pPr>
        <w:ind w:firstLine="480"/>
        <w:rPr>
          <w:rFonts w:hint="eastAsia" w:ascii="宋体" w:hAnsi="宋体" w:cs="宋体"/>
          <w:kern w:val="0"/>
          <w:lang w:eastAsia="zh-CN"/>
        </w:rPr>
      </w:pPr>
      <w:r>
        <w:rPr>
          <w:rFonts w:hint="eastAsia" w:ascii="宋体" w:hAnsi="宋体" w:cs="宋体"/>
          <w:kern w:val="0"/>
          <w:lang w:eastAsia="zh-CN"/>
        </w:rPr>
        <w:t>编制单位：江苏河海环境科学研究院有限公司</w:t>
      </w:r>
    </w:p>
    <w:p>
      <w:pPr>
        <w:ind w:firstLine="480"/>
        <w:rPr>
          <w:rFonts w:hint="default" w:ascii="Times New Roman" w:hAnsi="Times New Roman" w:cs="Times New Roman"/>
          <w:kern w:val="0"/>
          <w:lang w:eastAsia="zh-CN"/>
        </w:rPr>
      </w:pPr>
      <w:r>
        <w:rPr>
          <w:rFonts w:hint="default" w:ascii="Times New Roman" w:hAnsi="Times New Roman" w:cs="Times New Roman"/>
          <w:kern w:val="0"/>
          <w:lang w:eastAsia="zh-CN"/>
        </w:rPr>
        <w:t>联系人：韩工</w:t>
      </w:r>
    </w:p>
    <w:p>
      <w:pPr>
        <w:ind w:firstLine="480"/>
        <w:rPr>
          <w:rFonts w:hint="default" w:ascii="Times New Roman" w:hAnsi="Times New Roman" w:cs="Times New Roman"/>
          <w:kern w:val="0"/>
          <w:lang w:val="en-US" w:eastAsia="zh-CN"/>
        </w:rPr>
      </w:pPr>
      <w:r>
        <w:rPr>
          <w:rFonts w:hint="default" w:ascii="Times New Roman" w:hAnsi="Times New Roman" w:cs="Times New Roman"/>
          <w:kern w:val="0"/>
          <w:lang w:eastAsia="zh-CN"/>
        </w:rPr>
        <w:t>联系电话：</w:t>
      </w:r>
      <w:r>
        <w:rPr>
          <w:rFonts w:hint="default" w:ascii="Times New Roman" w:hAnsi="Times New Roman" w:cs="Times New Roman"/>
          <w:kern w:val="0"/>
          <w:lang w:val="en-US" w:eastAsia="zh-CN"/>
        </w:rPr>
        <w:t>13376415904</w:t>
      </w:r>
    </w:p>
    <w:p>
      <w:pPr>
        <w:ind w:firstLine="482"/>
        <w:rPr>
          <w:b/>
          <w:bCs/>
          <w:highlight w:val="none"/>
        </w:rPr>
      </w:pPr>
      <w:r>
        <w:rPr>
          <w:rFonts w:hint="eastAsia"/>
          <w:b/>
          <w:bCs/>
          <w:highlight w:val="none"/>
        </w:rPr>
        <w:t>五、公众提出意见的起止时间</w:t>
      </w:r>
    </w:p>
    <w:p>
      <w:pPr>
        <w:ind w:firstLine="480"/>
      </w:pPr>
      <w:r>
        <w:rPr>
          <w:rFonts w:hint="eastAsia"/>
          <w:bCs/>
          <w:highlight w:val="none"/>
          <w:lang w:eastAsia="zh-CN"/>
        </w:rPr>
        <w:t>自公示起十个工作日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E063BD"/>
    <w:multiLevelType w:val="multilevel"/>
    <w:tmpl w:val="1EE063BD"/>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YjJjYTVlOTNlOTcwZjU5MzY0MmQ0MGY5OGE5ZTMifQ=="/>
  </w:docVars>
  <w:rsids>
    <w:rsidRoot w:val="042D144D"/>
    <w:rsid w:val="042D144D"/>
    <w:rsid w:val="068C0EEB"/>
    <w:rsid w:val="09293B75"/>
    <w:rsid w:val="0A463E26"/>
    <w:rsid w:val="0DA3378D"/>
    <w:rsid w:val="142D34EA"/>
    <w:rsid w:val="184D2C54"/>
    <w:rsid w:val="1F062BB9"/>
    <w:rsid w:val="1F4532C4"/>
    <w:rsid w:val="20E57E8B"/>
    <w:rsid w:val="20FB0AC0"/>
    <w:rsid w:val="2A181417"/>
    <w:rsid w:val="2A88659C"/>
    <w:rsid w:val="368B0992"/>
    <w:rsid w:val="3AD22F93"/>
    <w:rsid w:val="3E7C7D6E"/>
    <w:rsid w:val="432042FF"/>
    <w:rsid w:val="4AAD7C62"/>
    <w:rsid w:val="4D222FEA"/>
    <w:rsid w:val="513118CC"/>
    <w:rsid w:val="544F2DA4"/>
    <w:rsid w:val="554442F6"/>
    <w:rsid w:val="55665822"/>
    <w:rsid w:val="5A0F71D8"/>
    <w:rsid w:val="5A3D3D89"/>
    <w:rsid w:val="5DCE23D0"/>
    <w:rsid w:val="643E6E09"/>
    <w:rsid w:val="67345971"/>
    <w:rsid w:val="6C0B44C5"/>
    <w:rsid w:val="6C4F7470"/>
    <w:rsid w:val="6EDA0E4E"/>
    <w:rsid w:val="6F9967CA"/>
    <w:rsid w:val="74C209BA"/>
    <w:rsid w:val="74D83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numPr>
        <w:ilvl w:val="0"/>
        <w:numId w:val="1"/>
      </w:numPr>
      <w:spacing w:before="360" w:beforeLines="0" w:beforeAutospacing="0" w:after="480" w:afterLines="0" w:afterAutospacing="0" w:line="240" w:lineRule="auto"/>
      <w:ind w:left="432" w:hanging="432" w:firstLineChars="0"/>
      <w:jc w:val="left"/>
      <w:outlineLvl w:val="0"/>
    </w:pPr>
    <w:rPr>
      <w:rFonts w:eastAsia="黑体"/>
      <w:kern w:val="44"/>
      <w:sz w:val="32"/>
    </w:rPr>
  </w:style>
  <w:style w:type="paragraph" w:styleId="3">
    <w:name w:val="heading 2"/>
    <w:basedOn w:val="1"/>
    <w:next w:val="1"/>
    <w:semiHidden/>
    <w:unhideWhenUsed/>
    <w:qFormat/>
    <w:uiPriority w:val="0"/>
    <w:pPr>
      <w:keepNext/>
      <w:keepLines/>
      <w:numPr>
        <w:ilvl w:val="1"/>
        <w:numId w:val="1"/>
      </w:numPr>
      <w:spacing w:before="240" w:beforeLines="0" w:beforeAutospacing="0" w:afterLines="0" w:afterAutospacing="0" w:line="240" w:lineRule="auto"/>
      <w:ind w:left="575" w:hanging="575" w:firstLineChars="0"/>
      <w:outlineLvl w:val="1"/>
    </w:pPr>
    <w:rPr>
      <w:rFonts w:ascii="Arial" w:hAnsi="Arial" w:eastAsia="黑体"/>
      <w:sz w:val="30"/>
    </w:rPr>
  </w:style>
  <w:style w:type="paragraph" w:styleId="4">
    <w:name w:val="heading 3"/>
    <w:basedOn w:val="1"/>
    <w:next w:val="1"/>
    <w:semiHidden/>
    <w:unhideWhenUsed/>
    <w:qFormat/>
    <w:uiPriority w:val="0"/>
    <w:pPr>
      <w:keepNext/>
      <w:keepLines/>
      <w:numPr>
        <w:ilvl w:val="2"/>
        <w:numId w:val="1"/>
      </w:numPr>
      <w:spacing w:before="240" w:beforeLines="0" w:beforeAutospacing="0" w:afterLines="0" w:afterAutospacing="0" w:line="240" w:lineRule="auto"/>
      <w:ind w:left="720" w:hanging="720" w:firstLineChars="0"/>
      <w:outlineLvl w:val="2"/>
    </w:pPr>
    <w:rPr>
      <w:rFonts w:eastAsia="黑体"/>
      <w:sz w:val="28"/>
    </w:rPr>
  </w:style>
  <w:style w:type="paragraph" w:styleId="5">
    <w:name w:val="heading 4"/>
    <w:basedOn w:val="1"/>
    <w:next w:val="1"/>
    <w:semiHidden/>
    <w:unhideWhenUsed/>
    <w:qFormat/>
    <w:uiPriority w:val="0"/>
    <w:pPr>
      <w:keepNext/>
      <w:keepLines/>
      <w:numPr>
        <w:ilvl w:val="3"/>
        <w:numId w:val="1"/>
      </w:numPr>
      <w:spacing w:before="240" w:beforeLines="0" w:beforeAutospacing="0" w:afterLines="0" w:afterAutospacing="0" w:line="240" w:lineRule="auto"/>
      <w:ind w:left="864" w:hanging="864" w:firstLineChars="0"/>
      <w:outlineLvl w:val="3"/>
    </w:pPr>
    <w:rPr>
      <w:rFonts w:ascii="Arial" w:hAnsi="Arial" w:eastAsia="黑体"/>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caption"/>
    <w:basedOn w:val="1"/>
    <w:next w:val="1"/>
    <w:semiHidden/>
    <w:unhideWhenUsed/>
    <w:qFormat/>
    <w:uiPriority w:val="0"/>
    <w:pPr>
      <w:spacing w:line="240" w:lineRule="auto"/>
      <w:ind w:firstLine="0" w:firstLineChars="0"/>
      <w:jc w:val="center"/>
    </w:pPr>
    <w:rPr>
      <w:rFonts w:ascii="Arial" w:hAnsi="Arial" w:eastAsia="黑体"/>
      <w:sz w:val="24"/>
      <w:szCs w:val="21"/>
    </w:rPr>
  </w:style>
  <w:style w:type="paragraph" w:styleId="12">
    <w:name w:val="footer"/>
    <w:basedOn w:val="1"/>
    <w:qFormat/>
    <w:uiPriority w:val="0"/>
    <w:pPr>
      <w:tabs>
        <w:tab w:val="center" w:pos="4153"/>
        <w:tab w:val="right" w:pos="8306"/>
      </w:tabs>
      <w:snapToGrid w:val="0"/>
      <w:spacing w:line="240" w:lineRule="atLeas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16">
    <w:name w:val="Hyperlink"/>
    <w:basedOn w:val="1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523</Words>
  <Characters>645</Characters>
  <Lines>0</Lines>
  <Paragraphs>0</Paragraphs>
  <TotalTime>23</TotalTime>
  <ScaleCrop>false</ScaleCrop>
  <LinksUpToDate>false</LinksUpToDate>
  <CharactersWithSpaces>649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2022-01-04T07:41:00Z</dcterms:created>
  <dc:creator>无畏幻雪流觞</dc:creator>
  <cp:lastModifiedBy>无畏幻雪流觞</cp:lastModifiedBy>
  <dcterms:modified xsi:type="dcterms:W3CDTF">2023-01-03T08:44:04Z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2F7C5222C5F449699B3E47C0B22EA7A8</vt:lpwstr>
  </property>
</Properties>
</file>