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  <w:lang w:val="en-US" w:eastAsia="zh-CN"/>
        </w:rPr>
        <w:t>2020年文昌湖区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  <w:lang w:val="en-US" w:eastAsia="zh-CN"/>
        </w:rPr>
        <w:t>国民经济和社会发展统计公报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default" w:ascii="Times New Roman" w:hAnsi="Times New Roman" w:eastAsia="仿宋_GB2312"/>
          <w:color w:val="000000"/>
          <w:spacing w:val="11"/>
          <w:sz w:val="33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11"/>
          <w:sz w:val="32"/>
          <w:szCs w:val="32"/>
          <w:highlight w:val="none"/>
          <w:lang w:val="en-US" w:eastAsia="zh-CN"/>
        </w:rPr>
        <w:t>2020年，面对疫情防控和经济下行的双重压力，全区上下在区工委、管委会的坚强领导下，积极应对风险挑战，</w:t>
      </w:r>
      <w:r>
        <w:rPr>
          <w:rFonts w:hint="eastAsia" w:ascii="Times New Roman" w:hAnsi="Times New Roman" w:eastAsia="仿宋_GB2312"/>
          <w:color w:val="000000"/>
          <w:spacing w:val="11"/>
          <w:sz w:val="33"/>
          <w:szCs w:val="24"/>
        </w:rPr>
        <w:t>统筹疫情防控和经济社会发展，扎实做好“六稳”“六保”工作，聚力落实“六大赋能行动”、高质量发展“十二大攻坚行动”和十五大重点改革攻坚事项，</w:t>
      </w:r>
      <w:r>
        <w:rPr>
          <w:rFonts w:hint="eastAsia" w:ascii="Times New Roman" w:hAnsi="Times New Roman" w:eastAsia="仿宋_GB2312"/>
          <w:color w:val="000000"/>
          <w:spacing w:val="11"/>
          <w:sz w:val="33"/>
          <w:szCs w:val="24"/>
          <w:lang w:val="en-US" w:eastAsia="zh-CN"/>
        </w:rPr>
        <w:t>全面实现复工复产，经济恢复好于预期，全区经济社会发展保持了平稳健康发展态势。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04" w:firstLineChars="200"/>
        <w:textAlignment w:val="auto"/>
        <w:rPr>
          <w:rFonts w:hint="eastAsia" w:ascii="Times New Roman" w:hAnsi="Times New Roman" w:eastAsia="仿宋_GB2312"/>
          <w:color w:val="000000"/>
          <w:spacing w:val="11"/>
          <w:sz w:val="33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1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1"/>
          <w:sz w:val="40"/>
          <w:szCs w:val="40"/>
          <w:lang w:val="en-US" w:eastAsia="zh-CN"/>
        </w:rPr>
        <w:t>一、综   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  <w:t>2020年，全区完成一般公共预算收入2.24亿元，同比增长8.22%；一般公共预算支出4.54亿元，同比增长1.8%。完成规上工业总产值32.57亿元，同比下降11.1%；规上工业增加值同比下降14.2%；营业收入32.36亿元，同比下降14.85%；利润总额0.68亿元，同比下降16.28%。全区固定资产投资完成20.3亿元，同比增长9.75%。限上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批零业实现销售额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  <w:t>2.74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亿元，同比下降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  <w:t>17%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；住餐业营业额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  <w:t>2103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万元，同比增长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  <w:t>1.1%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。全区具有建筑业资质等级企业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家，建筑业总产值完成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  <w:t>6501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万元，同比增长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  <w:t>5272.7%。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新增“四上”企业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家。全年商品房销售面积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  <w:t>11.8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万平方米，同比增长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  <w:t>176.23%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；商品房销售额达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  <w:t>6.6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亿元，同比增长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  <w:t>94.34%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全区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  <w:t>招商引资到位资金11.89亿元（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highlight w:val="none"/>
          <w:shd w:val="clear" w:fill="FFFFFF"/>
          <w:lang w:val="en-US" w:eastAsia="zh-CN"/>
        </w:rPr>
        <w:t>不含外资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  <w:t>），外资到位资金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highlight w:val="none"/>
          <w:shd w:val="clear" w:fill="FFFFFF"/>
          <w:lang w:val="en-US" w:eastAsia="zh-CN"/>
        </w:rPr>
        <w:t>62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  <w:t>万美元；与无锡灵山集团签订战略合作协议，签约“齐文化传承创新示范区文昌湖项目”。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  <w:t>全区拥有山东省名牌产品1个，年末各类市场主体总数达到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highlight w:val="none"/>
          <w:shd w:val="clear" w:fill="FFFFFF"/>
          <w:lang w:val="en-US" w:eastAsia="zh-CN"/>
        </w:rPr>
        <w:t>3729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  <w:t>户，比上年增加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highlight w:val="none"/>
          <w:shd w:val="clear" w:fill="FFFFFF"/>
          <w:lang w:val="en-US" w:eastAsia="zh-CN"/>
        </w:rPr>
        <w:t>8.18%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  <w:t>。全区各类市场主体总注册资本(金)为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highlight w:val="none"/>
          <w:shd w:val="clear" w:fill="FFFFFF"/>
          <w:lang w:val="en-US" w:eastAsia="zh-CN"/>
        </w:rPr>
        <w:t>132.61亿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  <w:t>元，比上年增加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highlight w:val="none"/>
          <w:shd w:val="clear" w:fill="FFFFFF"/>
          <w:lang w:val="en-US" w:eastAsia="zh-CN"/>
        </w:rPr>
        <w:t>10.7%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  <w:t>。户均注册资本（金）约为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highlight w:val="none"/>
          <w:shd w:val="clear" w:fill="FFFFFF"/>
          <w:lang w:val="en-US" w:eastAsia="zh-CN"/>
        </w:rPr>
        <w:t>355.62万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  <w:t>元，比上年户均注册资本（金）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highlight w:val="none"/>
          <w:shd w:val="clear" w:fill="FFFFFF"/>
          <w:lang w:val="en-US" w:eastAsia="zh-CN"/>
        </w:rPr>
        <w:t>381.25万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  <w:t>元减少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highlight w:val="none"/>
          <w:shd w:val="clear" w:fill="FFFFFF"/>
          <w:lang w:val="en-US" w:eastAsia="zh-CN"/>
        </w:rPr>
        <w:t>6.72%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outlineLvl w:val="9"/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6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11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11"/>
          <w:sz w:val="28"/>
          <w:szCs w:val="28"/>
          <w:shd w:val="clear" w:fill="FFFFFF"/>
          <w:lang w:val="en-US" w:eastAsia="zh-CN"/>
        </w:rPr>
        <w:t>图1：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72405" cy="3198495"/>
            <wp:effectExtent l="0" t="0" r="4445" b="1905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19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6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11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11"/>
          <w:sz w:val="28"/>
          <w:szCs w:val="28"/>
          <w:shd w:val="clear" w:fill="FFFFFF"/>
          <w:lang w:val="en-US" w:eastAsia="zh-CN"/>
        </w:rPr>
        <w:t>图2：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5266690" cy="3930015"/>
            <wp:effectExtent l="0" t="0" r="10160" b="13335"/>
            <wp:docPr id="2" name="图片 2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3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6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11"/>
          <w:sz w:val="28"/>
          <w:szCs w:val="28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6" w:firstLineChars="20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11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11"/>
          <w:sz w:val="28"/>
          <w:szCs w:val="28"/>
          <w:shd w:val="clear" w:fill="FFFFFF"/>
          <w:lang w:val="en-US" w:eastAsia="zh-CN"/>
        </w:rPr>
        <w:t>图3：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1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1"/>
          <w:sz w:val="40"/>
          <w:szCs w:val="40"/>
          <w:lang w:val="en-US" w:eastAsia="zh-CN"/>
        </w:rPr>
        <w:drawing>
          <wp:inline distT="0" distB="0" distL="114300" distR="114300">
            <wp:extent cx="5272405" cy="3562985"/>
            <wp:effectExtent l="0" t="0" r="4445" b="18415"/>
            <wp:docPr id="3" name="图片 3" descr="图片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6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1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1"/>
          <w:sz w:val="40"/>
          <w:szCs w:val="40"/>
          <w:lang w:val="en-US" w:eastAsia="zh-CN"/>
        </w:rPr>
        <w:t>二、新旧动能转换与创新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1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  <w:t>2020年，全区共实施新旧动能转换与创新项目38个，其中总投资49亿元的9个项目列入市重大项目，完成投资11亿元。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11"/>
          <w:sz w:val="32"/>
          <w:szCs w:val="32"/>
          <w:lang w:val="en-US" w:eastAsia="zh-CN"/>
        </w:rPr>
        <w:t>“四强”产业增加值同比增长0.43%，占全区规上工业增加值比重达47.03%。高新技术产业产值占规模以上工业产值比重达34%，同比增长4.8%。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  <w:t>新增国家制造业单项冠军企业1家，省级专精特新企业1家，省市瞪羚企业各1家，省首台（套）技术装备和关键核心零部件及生产企业2家，省级创新平台1家，市级创新平台2家，高新技术企业3家，年内认定科技型中小企业8家。全区高新技术企业累计达到8家，省级创新平台4家，市级创新平台6家，荣获市重大科技成果三等奖企业1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1"/>
          <w:sz w:val="40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FF0000"/>
          <w:spacing w:val="11"/>
          <w:sz w:val="32"/>
          <w:szCs w:val="32"/>
          <w:highlight w:val="none"/>
          <w:shd w:val="clear" w:fill="FFFFFF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1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1"/>
          <w:sz w:val="40"/>
          <w:szCs w:val="40"/>
          <w:lang w:val="en-US" w:eastAsia="zh-CN"/>
        </w:rPr>
        <w:t>三、固定资产投资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/>
        </w:rPr>
        <w:t>2020年，全区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  <w:t>固定资产投资完成20.3亿元，同比增长9.75%。其中基础设施投资（含棚户区改造）、民间投资、工业技改投资分别下降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11"/>
          <w:sz w:val="32"/>
          <w:szCs w:val="32"/>
          <w:highlight w:val="none"/>
          <w:lang w:val="en-US" w:eastAsia="zh-CN"/>
        </w:rPr>
        <w:t>32.06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highlight w:val="none"/>
          <w:shd w:val="clear" w:fill="FFFFFF"/>
          <w:lang w:val="en-US" w:eastAsia="zh-CN"/>
        </w:rPr>
        <w:t>%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11"/>
          <w:sz w:val="32"/>
          <w:szCs w:val="32"/>
          <w:lang w:val="en-US" w:eastAsia="zh-CN"/>
        </w:rPr>
        <w:t>11.5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  <w:t>%、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11"/>
          <w:sz w:val="32"/>
          <w:szCs w:val="32"/>
          <w:lang w:val="en-US" w:eastAsia="zh-CN"/>
        </w:rPr>
        <w:t>50.23</w:t>
      </w:r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11"/>
          <w:sz w:val="32"/>
          <w:szCs w:val="32"/>
          <w:shd w:val="clear" w:fill="FFFFFF"/>
          <w:lang w:val="en-US" w:eastAsia="zh-CN"/>
        </w:rPr>
        <w:t>%。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/>
        </w:rPr>
        <w:t>共有在库项目35个，</w:t>
      </w:r>
      <w:r>
        <w:rPr>
          <w:rFonts w:hint="default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/>
        </w:rPr>
        <w:t>其中5000万元以上项目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/>
        </w:rPr>
        <w:t>15个，</w:t>
      </w:r>
      <w:r>
        <w:rPr>
          <w:rFonts w:hint="default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/>
        </w:rPr>
        <w:t>完成投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/>
        </w:rPr>
        <w:t>资14.04亿</w:t>
      </w:r>
      <w:r>
        <w:rPr>
          <w:rFonts w:hint="default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/>
        </w:rPr>
        <w:t>元，同比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/>
        </w:rPr>
        <w:t>下降11.1</w:t>
      </w:r>
      <w:r>
        <w:rPr>
          <w:rFonts w:hint="default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/>
        </w:rPr>
        <w:t>%；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11"/>
          <w:sz w:val="32"/>
          <w:szCs w:val="32"/>
          <w:lang w:val="en-US" w:eastAsia="zh-CN"/>
        </w:rPr>
        <w:t>5000万元以下项目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11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11"/>
          <w:sz w:val="32"/>
          <w:szCs w:val="32"/>
          <w:lang w:val="en-US" w:eastAsia="zh-CN"/>
        </w:rPr>
        <w:t>个，</w:t>
      </w:r>
      <w:r>
        <w:rPr>
          <w:rFonts w:hint="default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/>
        </w:rPr>
        <w:t>完成投资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/>
        </w:rPr>
        <w:t>1.55亿</w:t>
      </w:r>
      <w:r>
        <w:rPr>
          <w:rFonts w:hint="default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/>
        </w:rPr>
        <w:t>元，同比增长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/>
        </w:rPr>
        <w:t>31.54</w:t>
      </w:r>
      <w:r>
        <w:rPr>
          <w:rFonts w:hint="default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/>
        </w:rPr>
        <w:t>%；房地产项目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/>
        </w:rPr>
        <w:t>5个，</w:t>
      </w:r>
      <w:r>
        <w:rPr>
          <w:rFonts w:hint="default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/>
        </w:rPr>
        <w:t>完成投资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/>
        </w:rPr>
        <w:t>4.7亿</w:t>
      </w:r>
      <w:r>
        <w:rPr>
          <w:rFonts w:hint="default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/>
        </w:rPr>
        <w:t>元，同比增长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11"/>
          <w:sz w:val="32"/>
          <w:szCs w:val="32"/>
          <w:lang w:val="en-US" w:eastAsia="zh-CN"/>
        </w:rPr>
        <w:t>207.87%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11"/>
          <w:sz w:val="32"/>
          <w:szCs w:val="32"/>
          <w:lang w:val="en-US" w:eastAsia="zh-CN"/>
        </w:rPr>
        <w:t>。全年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商品房销售面积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11"/>
          <w:sz w:val="32"/>
          <w:szCs w:val="32"/>
          <w:lang w:val="en-US" w:eastAsia="zh-CN"/>
        </w:rPr>
        <w:t>11.8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万平方米，同比增长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11"/>
          <w:sz w:val="32"/>
          <w:szCs w:val="32"/>
          <w:lang w:val="en-US" w:eastAsia="zh-CN"/>
        </w:rPr>
        <w:t>176.23%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；商品房销售额达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11"/>
          <w:sz w:val="32"/>
          <w:szCs w:val="32"/>
          <w:lang w:val="en-US" w:eastAsia="zh-CN"/>
        </w:rPr>
        <w:t>6.6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亿元，同比增长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11"/>
          <w:sz w:val="32"/>
          <w:szCs w:val="32"/>
          <w:lang w:val="en-US" w:eastAsia="zh-CN"/>
        </w:rPr>
        <w:t>94.34%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1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1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1"/>
          <w:sz w:val="40"/>
          <w:szCs w:val="40"/>
          <w:lang w:val="en-US" w:eastAsia="zh-CN"/>
        </w:rPr>
        <w:t>四、内外贸易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/>
        </w:rPr>
        <w:t>2020年，全区社会消费品零售总额下降2.67%；实现进出口总额4.23亿元，比上年下降20.2%；其中进口总额2.41亿元，比上年增长8.4%，出口总额1.82亿元，比上年下降40.8%。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pacing w:val="11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1"/>
          <w:sz w:val="40"/>
          <w:szCs w:val="40"/>
          <w:lang w:val="en-US" w:eastAsia="zh-CN"/>
        </w:rPr>
        <w:t>五、财政、税收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 w:bidi="ar-SA"/>
        </w:rPr>
        <w:t>2020年，全区完成一般公共预算收入2.24亿元，同比增长8.22%。其中，税收收入1.96亿元，占一般公共预算收入的比重达87.62%，比上年下降2.04个百分点。全年一般公共预算支出4.54亿元，同比增长1.8%。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1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1"/>
          <w:sz w:val="40"/>
          <w:szCs w:val="40"/>
          <w:lang w:val="en-US" w:eastAsia="zh-CN"/>
        </w:rPr>
        <w:t>农业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pacing w:val="11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lang w:val="en-US" w:eastAsia="zh-CN"/>
        </w:rPr>
        <w:t>全区实现农林牧渔业总产值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/>
        </w:rPr>
        <w:t>1.6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lang w:val="en-US" w:eastAsia="zh-CN"/>
        </w:rPr>
        <w:t>亿元。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/>
        </w:rPr>
        <w:t>小麦播种面积为6663亩，玉米播种面积为8621亩。全区拥有市级以上农业龙头企业1家，登记注册农民专业合作社74个，比上年新增34个。有效期内“三品一标”认证产品14个（无公害认证农产品），增加7个。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1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1"/>
          <w:sz w:val="40"/>
          <w:szCs w:val="40"/>
          <w:lang w:val="en-US" w:eastAsia="zh-CN"/>
        </w:rPr>
        <w:t>七、教育、卫生、体育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1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/>
        </w:rPr>
        <w:t>年末，全区普通中学、小学数量分别为2所、3所，在校学生数分别为1544人、1876人，学校教职工人数达364人，学校毕业人数达1194人；全年完工新改扩建幼儿园1处，建成义务教育学校共同体5个、学前教育发展共同体1个；教育投资项目3个，投资费用为2100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/>
        </w:rPr>
        <w:t>全区设2处镇卫生院，床位75张；村卫生室63家；全区卫生专业技术人员192人；2020年全年办理健康证1843份，承担全区5.6万居民的基本医疗和国家基本公共卫生服务。商家卫生院新院区建设项目投资5200万元，占地面积7670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/>
        </w:rPr>
        <w:t>2020年全区中小学在各项比赛中共获得138枚奖牌，成功承办3场主场赛事。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1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1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1"/>
          <w:sz w:val="40"/>
          <w:szCs w:val="40"/>
          <w:lang w:val="en-US" w:eastAsia="zh-CN"/>
        </w:rPr>
        <w:t>八、城乡建设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1"/>
          <w:sz w:val="40"/>
          <w:szCs w:val="40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84" w:firstLineChars="200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pacing w:val="11"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年内新建城市道路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u w:val="none"/>
          <w:lang w:val="en-US" w:eastAsia="zh-CN"/>
        </w:rPr>
        <w:t>0.6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公里，改造道路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u w:val="none"/>
          <w:lang w:val="en-US" w:eastAsia="zh-CN"/>
        </w:rPr>
        <w:t>2.7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公里，雨水管道新增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u w:val="none"/>
          <w:lang w:val="en-US" w:eastAsia="zh-CN"/>
        </w:rPr>
        <w:t>0.6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公里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居民使用天然气总户数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u w:val="none"/>
          <w:lang w:val="en-US" w:eastAsia="zh-CN"/>
        </w:rPr>
        <w:t>4200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户，增加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u w:val="none"/>
          <w:lang w:val="en-US" w:eastAsia="zh-CN"/>
        </w:rPr>
        <w:t>600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户；集中供热面积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highlight w:val="none"/>
          <w:u w:val="none"/>
          <w:lang w:val="en-US" w:eastAsia="zh-CN"/>
        </w:rPr>
        <w:t>30万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平方米，增加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u w:val="none"/>
          <w:lang w:val="en-US" w:eastAsia="zh-CN"/>
        </w:rPr>
        <w:t>5万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平方米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年，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区建成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停车场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处。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1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1"/>
          <w:sz w:val="40"/>
          <w:szCs w:val="40"/>
          <w:lang w:val="en-US" w:eastAsia="zh-CN"/>
        </w:rPr>
        <w:t>九、资源、环境和安全生产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1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年末全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土地面积</w:t>
      </w:r>
      <w:r>
        <w:rPr>
          <w:rFonts w:hint="eastAsia" w:ascii="Times New Roman" w:hAnsi="Times New Roman" w:eastAsia="仿宋_GB2312" w:cs="Times New Roman"/>
          <w:spacing w:val="11"/>
          <w:kern w:val="0"/>
          <w:sz w:val="32"/>
          <w:szCs w:val="32"/>
          <w:u w:val="none"/>
          <w:lang w:val="en-US" w:eastAsia="zh-CN" w:bidi="ar"/>
        </w:rPr>
        <w:t>13.58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万亩，其中农用地</w:t>
      </w:r>
      <w:r>
        <w:rPr>
          <w:rFonts w:hint="eastAsia" w:ascii="Times New Roman" w:hAnsi="Times New Roman" w:eastAsia="仿宋_GB2312" w:cs="Times New Roman"/>
          <w:spacing w:val="11"/>
          <w:kern w:val="0"/>
          <w:sz w:val="32"/>
          <w:szCs w:val="32"/>
          <w:u w:val="none"/>
          <w:lang w:val="en-US" w:eastAsia="zh-CN" w:bidi="ar"/>
        </w:rPr>
        <w:t>10.23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万亩，建设用地</w:t>
      </w:r>
      <w:r>
        <w:rPr>
          <w:rFonts w:hint="eastAsia" w:ascii="Times New Roman" w:hAnsi="Times New Roman" w:eastAsia="仿宋_GB2312" w:cs="Times New Roman"/>
          <w:spacing w:val="11"/>
          <w:kern w:val="0"/>
          <w:sz w:val="32"/>
          <w:szCs w:val="32"/>
          <w:u w:val="none"/>
          <w:lang w:val="en-US" w:eastAsia="zh-CN" w:bidi="ar"/>
        </w:rPr>
        <w:t>3.09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万亩，未利用土地</w:t>
      </w:r>
      <w:r>
        <w:rPr>
          <w:rFonts w:hint="eastAsia" w:ascii="Times New Roman" w:hAnsi="Times New Roman" w:eastAsia="仿宋_GB2312" w:cs="Times New Roman"/>
          <w:spacing w:val="11"/>
          <w:kern w:val="0"/>
          <w:sz w:val="32"/>
          <w:szCs w:val="32"/>
          <w:u w:val="none"/>
          <w:lang w:val="en-US" w:eastAsia="zh-CN" w:bidi="ar"/>
        </w:rPr>
        <w:t>0.27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万亩。农业用地中，耕地面积</w:t>
      </w:r>
      <w:r>
        <w:rPr>
          <w:rFonts w:hint="eastAsia" w:ascii="Times New Roman" w:hAnsi="Times New Roman" w:eastAsia="仿宋_GB2312" w:cs="Times New Roman"/>
          <w:spacing w:val="11"/>
          <w:kern w:val="0"/>
          <w:sz w:val="32"/>
          <w:szCs w:val="32"/>
          <w:u w:val="none"/>
          <w:lang w:val="en-US" w:eastAsia="zh-CN" w:bidi="ar"/>
        </w:rPr>
        <w:t>1.77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万亩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建设用地中，城镇村及工矿用地</w:t>
      </w:r>
      <w:r>
        <w:rPr>
          <w:rFonts w:hint="eastAsia" w:ascii="Times New Roman" w:hAnsi="Times New Roman" w:eastAsia="仿宋_GB2312" w:cs="Times New Roman"/>
          <w:spacing w:val="11"/>
          <w:kern w:val="0"/>
          <w:sz w:val="32"/>
          <w:szCs w:val="32"/>
          <w:u w:val="none"/>
          <w:lang w:val="en-US" w:eastAsia="zh-CN" w:bidi="ar"/>
        </w:rPr>
        <w:t>2.21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万亩，交通运输及水利设施用地</w:t>
      </w:r>
      <w:r>
        <w:rPr>
          <w:rFonts w:hint="eastAsia" w:ascii="Times New Roman" w:hAnsi="Times New Roman" w:eastAsia="仿宋_GB2312" w:cs="Times New Roman"/>
          <w:spacing w:val="11"/>
          <w:kern w:val="0"/>
          <w:sz w:val="32"/>
          <w:szCs w:val="32"/>
          <w:u w:val="none"/>
          <w:lang w:val="en-US" w:eastAsia="zh-CN" w:bidi="ar"/>
        </w:rPr>
        <w:t>0.88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万亩。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拥有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省级湿地公园</w:t>
      </w:r>
      <w:r>
        <w:rPr>
          <w:rFonts w:hint="eastAsia" w:ascii="Times New Roman" w:hAnsi="Times New Roman" w:eastAsia="仿宋_GB2312" w:cs="Times New Roman"/>
          <w:spacing w:val="11"/>
          <w:kern w:val="0"/>
          <w:sz w:val="32"/>
          <w:szCs w:val="32"/>
          <w:u w:val="none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11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多年平均水资源总量</w:t>
      </w:r>
      <w:r>
        <w:rPr>
          <w:rFonts w:hint="eastAsia" w:ascii="Times New Roman" w:hAnsi="Times New Roman" w:eastAsia="仿宋_GB2312" w:cs="Times New Roman"/>
          <w:spacing w:val="11"/>
          <w:kern w:val="0"/>
          <w:sz w:val="32"/>
          <w:szCs w:val="32"/>
          <w:u w:val="none"/>
          <w:lang w:val="en-US" w:eastAsia="zh-CN" w:bidi="ar"/>
        </w:rPr>
        <w:t>1855万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立方米，多年平均地下水资源量</w:t>
      </w:r>
      <w:r>
        <w:rPr>
          <w:rFonts w:hint="eastAsia" w:ascii="Times New Roman" w:hAnsi="Times New Roman" w:eastAsia="仿宋_GB2312" w:cs="Times New Roman"/>
          <w:spacing w:val="11"/>
          <w:kern w:val="0"/>
          <w:sz w:val="32"/>
          <w:szCs w:val="32"/>
          <w:u w:val="none"/>
          <w:lang w:val="en-US" w:eastAsia="zh-CN" w:bidi="ar"/>
        </w:rPr>
        <w:t>903万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立方米。全社会用水量</w:t>
      </w:r>
      <w:r>
        <w:rPr>
          <w:rFonts w:hint="eastAsia" w:ascii="Times New Roman" w:hAnsi="Times New Roman" w:eastAsia="仿宋_GB2312" w:cs="Times New Roman"/>
          <w:spacing w:val="11"/>
          <w:kern w:val="0"/>
          <w:sz w:val="32"/>
          <w:szCs w:val="32"/>
          <w:u w:val="none"/>
          <w:lang w:val="en-US" w:eastAsia="zh-CN" w:bidi="ar"/>
        </w:rPr>
        <w:t>908万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立方米，增加</w:t>
      </w:r>
      <w:r>
        <w:rPr>
          <w:rFonts w:hint="eastAsia" w:ascii="Times New Roman" w:hAnsi="Times New Roman" w:eastAsia="仿宋_GB2312" w:cs="Times New Roman"/>
          <w:spacing w:val="11"/>
          <w:kern w:val="0"/>
          <w:sz w:val="32"/>
          <w:szCs w:val="32"/>
          <w:u w:val="none"/>
          <w:lang w:val="en-US" w:eastAsia="zh-CN" w:bidi="ar"/>
        </w:rPr>
        <w:t>80万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立方米。其中，生活用水</w:t>
      </w:r>
      <w:r>
        <w:rPr>
          <w:rFonts w:hint="eastAsia" w:ascii="Times New Roman" w:hAnsi="Times New Roman" w:eastAsia="仿宋_GB2312" w:cs="Times New Roman"/>
          <w:spacing w:val="11"/>
          <w:kern w:val="0"/>
          <w:sz w:val="32"/>
          <w:szCs w:val="32"/>
          <w:u w:val="none"/>
          <w:lang w:val="en-US" w:eastAsia="zh-CN" w:bidi="ar"/>
        </w:rPr>
        <w:t>130万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立方米，工业用水</w:t>
      </w:r>
      <w:r>
        <w:rPr>
          <w:rFonts w:hint="eastAsia" w:ascii="Times New Roman" w:hAnsi="Times New Roman" w:eastAsia="仿宋_GB2312" w:cs="Times New Roman"/>
          <w:spacing w:val="11"/>
          <w:kern w:val="0"/>
          <w:sz w:val="32"/>
          <w:szCs w:val="32"/>
          <w:u w:val="none"/>
          <w:lang w:val="en-US" w:eastAsia="zh-CN" w:bidi="ar"/>
        </w:rPr>
        <w:t>86万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立方米，农业用水</w:t>
      </w:r>
      <w:r>
        <w:rPr>
          <w:rFonts w:hint="eastAsia" w:ascii="Times New Roman" w:hAnsi="Times New Roman" w:eastAsia="仿宋_GB2312" w:cs="Times New Roman"/>
          <w:spacing w:val="11"/>
          <w:kern w:val="0"/>
          <w:sz w:val="32"/>
          <w:szCs w:val="32"/>
          <w:u w:val="none"/>
          <w:lang w:val="en-US" w:eastAsia="zh-CN" w:bidi="ar"/>
        </w:rPr>
        <w:t>398万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立方米，生态用水</w:t>
      </w:r>
      <w:r>
        <w:rPr>
          <w:rFonts w:hint="eastAsia" w:ascii="Times New Roman" w:hAnsi="Times New Roman" w:eastAsia="仿宋_GB2312" w:cs="Times New Roman"/>
          <w:spacing w:val="11"/>
          <w:kern w:val="0"/>
          <w:sz w:val="32"/>
          <w:szCs w:val="32"/>
          <w:u w:val="none"/>
          <w:lang w:val="en-US" w:eastAsia="zh-CN" w:bidi="ar"/>
        </w:rPr>
        <w:t>294万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立方米。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末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空气质量良好天数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u w:val="none"/>
          <w:lang w:val="en-US" w:eastAsia="zh-CN"/>
        </w:rPr>
        <w:t>212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天，良好率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u w:val="none"/>
          <w:lang w:val="en-US" w:eastAsia="zh-CN"/>
        </w:rPr>
        <w:t>57.9%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主要污染物SO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、CO同比分别改善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u w:val="none"/>
          <w:lang w:val="en-US" w:eastAsia="zh-CN"/>
        </w:rPr>
        <w:t>5%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、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u w:val="none"/>
          <w:lang w:val="en-US" w:eastAsia="zh-CN"/>
        </w:rPr>
        <w:t>14.3%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，环境空气SO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、NO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、PM2.5三项污染物，按计划完成省政府下达的年度目标。全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主要河流断面COD和氨氮平均浓度分别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>16.9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mg/L、</w:t>
      </w:r>
      <w:r>
        <w:rPr>
          <w:rFonts w:hint="default" w:ascii="Times New Roman" w:hAnsi="Times New Roman" w:eastAsia="仿宋_GB2312" w:cs="Times New Roman"/>
          <w:spacing w:val="11"/>
          <w:sz w:val="32"/>
          <w:szCs w:val="32"/>
          <w:lang w:val="en-US" w:eastAsia="zh-CN"/>
        </w:rPr>
        <w:t>0.452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mg/L，达到地表水Ⅲ类水标准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拥有测震台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个，地震应急避难场所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处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全年共发生生产安全亡人事故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起，死亡</w:t>
      </w:r>
      <w:r>
        <w:rPr>
          <w:rFonts w:hint="eastAsia" w:ascii="Times New Roman" w:hAnsi="Times New Roman" w:eastAsia="仿宋_GB2312" w:cs="Times New Roman"/>
          <w:spacing w:val="11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11"/>
          <w:sz w:val="32"/>
          <w:szCs w:val="32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仿宋_GB2312" w:hAnsi="仿宋_GB2312" w:eastAsia="仿宋_GB2312" w:cs="仿宋_GB2312"/>
          <w:spacing w:val="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pacing w:val="11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1"/>
          <w:sz w:val="40"/>
          <w:szCs w:val="40"/>
          <w:lang w:val="en-US" w:eastAsia="zh-CN"/>
        </w:rPr>
        <w:t>十、就业、人才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1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u w:val="none"/>
          <w:lang w:val="en-US" w:eastAsia="zh-CN"/>
        </w:rPr>
        <w:t>2020年实现城镇新增就业491人，完成全年目标任务的106.74%，实现失业人员再就业117人，其中困难群体再就业51人。年末城镇登记失业率为3.19%，比上年提高0.77个百分点。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u w:val="none"/>
          <w:lang w:val="en-US" w:eastAsia="zh-CN"/>
        </w:rPr>
        <w:t>落实“人才金政37条”，举办“名校人才直通车”系列活动，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highlight w:val="none"/>
          <w:u w:val="none"/>
          <w:lang w:val="en-US" w:eastAsia="zh-CN"/>
        </w:rPr>
        <w:t>达成就业意向140人次，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u w:val="none"/>
          <w:lang w:val="en-US" w:eastAsia="zh-CN"/>
        </w:rPr>
        <w:t>赴山东大学、吉林大学、重庆大学、四川大学、青海大学等名校开展“名校人才特招行动”，签约34人。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1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1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1"/>
          <w:sz w:val="40"/>
          <w:szCs w:val="40"/>
          <w:lang w:val="en-US" w:eastAsia="zh-CN"/>
        </w:rPr>
        <w:t>十一、人口和居民生活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11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/>
        </w:rPr>
        <w:t>年末全区常住人口6.11万人，其中，城区常住人口0.34万人。户籍人口总户数1.91万户，总人口5.61万人。其中，男性2.73万人，女性2.88万人。出生人口0.05万人，死亡人口0.04万人，人口自然增长率为0.23</w:t>
      </w:r>
      <w:r>
        <w:rPr>
          <w:rFonts w:hint="default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/>
        </w:rPr>
        <w:t>‰</w:t>
      </w:r>
      <w:r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/>
        </w:rPr>
        <w:t>年末全区城乡居民养老保险、城镇职工养老保险、城乡居民医疗保险、城镇职工医疗保险参保人数分别达2.5万人、0.67万人、4.3万人、0.59万人。全年共收缴养老保险费4200万元，发放养老金4600万元。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84" w:firstLineChars="200"/>
        <w:textAlignment w:val="auto"/>
        <w:rPr>
          <w:rFonts w:hint="default" w:ascii="Times New Roman" w:hAnsi="Times New Roman" w:eastAsia="仿宋_GB2312" w:cs="Times New Roman"/>
          <w:color w:val="auto"/>
          <w:spacing w:val="11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AB9D8B"/>
    <w:multiLevelType w:val="singleLevel"/>
    <w:tmpl w:val="57AB9D8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5542E1"/>
    <w:rsid w:val="003C52DB"/>
    <w:rsid w:val="00A745BE"/>
    <w:rsid w:val="00ED202B"/>
    <w:rsid w:val="013B018C"/>
    <w:rsid w:val="021F3858"/>
    <w:rsid w:val="02426083"/>
    <w:rsid w:val="02722A83"/>
    <w:rsid w:val="03440CAF"/>
    <w:rsid w:val="03D611CC"/>
    <w:rsid w:val="041A45B4"/>
    <w:rsid w:val="048F134D"/>
    <w:rsid w:val="04A459C9"/>
    <w:rsid w:val="0654318D"/>
    <w:rsid w:val="06D20FE4"/>
    <w:rsid w:val="06D55C22"/>
    <w:rsid w:val="06D7152A"/>
    <w:rsid w:val="06F519EC"/>
    <w:rsid w:val="072542DE"/>
    <w:rsid w:val="07B7119B"/>
    <w:rsid w:val="07EB26C2"/>
    <w:rsid w:val="08676E9A"/>
    <w:rsid w:val="08B06EF5"/>
    <w:rsid w:val="08B74E97"/>
    <w:rsid w:val="090B3E3A"/>
    <w:rsid w:val="091521CD"/>
    <w:rsid w:val="097144A3"/>
    <w:rsid w:val="09DA1F67"/>
    <w:rsid w:val="0AB36F6A"/>
    <w:rsid w:val="0ABC74FD"/>
    <w:rsid w:val="0AEC495B"/>
    <w:rsid w:val="0B600198"/>
    <w:rsid w:val="0CDC32CA"/>
    <w:rsid w:val="0D99316A"/>
    <w:rsid w:val="0DDB3AA0"/>
    <w:rsid w:val="0E280616"/>
    <w:rsid w:val="0EB94DCC"/>
    <w:rsid w:val="0F40539C"/>
    <w:rsid w:val="0F795E6F"/>
    <w:rsid w:val="0F8D7BB1"/>
    <w:rsid w:val="0FB42D2F"/>
    <w:rsid w:val="0FE1616A"/>
    <w:rsid w:val="0FF622D6"/>
    <w:rsid w:val="107204DA"/>
    <w:rsid w:val="1109009E"/>
    <w:rsid w:val="11477B88"/>
    <w:rsid w:val="114813ED"/>
    <w:rsid w:val="11E65657"/>
    <w:rsid w:val="125F4B5D"/>
    <w:rsid w:val="127B31A4"/>
    <w:rsid w:val="12F602A8"/>
    <w:rsid w:val="13077D62"/>
    <w:rsid w:val="132A454D"/>
    <w:rsid w:val="13782818"/>
    <w:rsid w:val="14D25512"/>
    <w:rsid w:val="1568702A"/>
    <w:rsid w:val="15E86666"/>
    <w:rsid w:val="161624C9"/>
    <w:rsid w:val="17531EC7"/>
    <w:rsid w:val="17ED5AD4"/>
    <w:rsid w:val="192D2C63"/>
    <w:rsid w:val="19554D1D"/>
    <w:rsid w:val="19675CCC"/>
    <w:rsid w:val="1A824325"/>
    <w:rsid w:val="1A9541C1"/>
    <w:rsid w:val="1AF52241"/>
    <w:rsid w:val="1BEA6B54"/>
    <w:rsid w:val="1C5542E1"/>
    <w:rsid w:val="1C804156"/>
    <w:rsid w:val="1CC8161C"/>
    <w:rsid w:val="1DBB4A1C"/>
    <w:rsid w:val="1DE25A98"/>
    <w:rsid w:val="203636E0"/>
    <w:rsid w:val="203901DE"/>
    <w:rsid w:val="20520B07"/>
    <w:rsid w:val="20F84869"/>
    <w:rsid w:val="21527940"/>
    <w:rsid w:val="21F85FF5"/>
    <w:rsid w:val="2263347B"/>
    <w:rsid w:val="22844375"/>
    <w:rsid w:val="22D73E2C"/>
    <w:rsid w:val="22F65AF3"/>
    <w:rsid w:val="23101C72"/>
    <w:rsid w:val="23130C1C"/>
    <w:rsid w:val="244476AE"/>
    <w:rsid w:val="25B364D5"/>
    <w:rsid w:val="261A2429"/>
    <w:rsid w:val="26B41540"/>
    <w:rsid w:val="27342FF9"/>
    <w:rsid w:val="27BA0D09"/>
    <w:rsid w:val="290A470E"/>
    <w:rsid w:val="2A975463"/>
    <w:rsid w:val="2BB3707F"/>
    <w:rsid w:val="2CD84A07"/>
    <w:rsid w:val="2D362D9C"/>
    <w:rsid w:val="2D3F0828"/>
    <w:rsid w:val="2E734BAF"/>
    <w:rsid w:val="2F592404"/>
    <w:rsid w:val="2F663D0A"/>
    <w:rsid w:val="305477E1"/>
    <w:rsid w:val="305D3001"/>
    <w:rsid w:val="30716E12"/>
    <w:rsid w:val="30B55AC8"/>
    <w:rsid w:val="30D56659"/>
    <w:rsid w:val="30E40D0C"/>
    <w:rsid w:val="31133B17"/>
    <w:rsid w:val="31582F0D"/>
    <w:rsid w:val="31826F24"/>
    <w:rsid w:val="31A91B0A"/>
    <w:rsid w:val="32F339BD"/>
    <w:rsid w:val="33136EE9"/>
    <w:rsid w:val="33372316"/>
    <w:rsid w:val="342E6694"/>
    <w:rsid w:val="343C78A4"/>
    <w:rsid w:val="345C0847"/>
    <w:rsid w:val="34E56724"/>
    <w:rsid w:val="3548286D"/>
    <w:rsid w:val="35493AAA"/>
    <w:rsid w:val="362B4FAD"/>
    <w:rsid w:val="369C266B"/>
    <w:rsid w:val="36AC1217"/>
    <w:rsid w:val="36E264C2"/>
    <w:rsid w:val="36F500C0"/>
    <w:rsid w:val="38EF42DD"/>
    <w:rsid w:val="39505443"/>
    <w:rsid w:val="39513371"/>
    <w:rsid w:val="3A497523"/>
    <w:rsid w:val="3A6C4DC9"/>
    <w:rsid w:val="3B282DD4"/>
    <w:rsid w:val="3BAB05E8"/>
    <w:rsid w:val="3BF15F72"/>
    <w:rsid w:val="3BFB6EC5"/>
    <w:rsid w:val="3D200659"/>
    <w:rsid w:val="3D7C7CBB"/>
    <w:rsid w:val="3DEF74AB"/>
    <w:rsid w:val="3E3C2A42"/>
    <w:rsid w:val="3F914BC4"/>
    <w:rsid w:val="3FA44B21"/>
    <w:rsid w:val="40C63035"/>
    <w:rsid w:val="41801221"/>
    <w:rsid w:val="418F1925"/>
    <w:rsid w:val="42200614"/>
    <w:rsid w:val="42ED4433"/>
    <w:rsid w:val="42EE25C5"/>
    <w:rsid w:val="437A6D49"/>
    <w:rsid w:val="43D16FC1"/>
    <w:rsid w:val="4431785D"/>
    <w:rsid w:val="44646B34"/>
    <w:rsid w:val="4508770D"/>
    <w:rsid w:val="456C41AF"/>
    <w:rsid w:val="45882E41"/>
    <w:rsid w:val="45B16195"/>
    <w:rsid w:val="460C3486"/>
    <w:rsid w:val="465C34ED"/>
    <w:rsid w:val="466601A7"/>
    <w:rsid w:val="46A648E6"/>
    <w:rsid w:val="473D31E3"/>
    <w:rsid w:val="47F34300"/>
    <w:rsid w:val="481B503D"/>
    <w:rsid w:val="489A346D"/>
    <w:rsid w:val="48C43816"/>
    <w:rsid w:val="49154570"/>
    <w:rsid w:val="49887A93"/>
    <w:rsid w:val="49FD23B2"/>
    <w:rsid w:val="4A00440A"/>
    <w:rsid w:val="4AA8635A"/>
    <w:rsid w:val="4AED5716"/>
    <w:rsid w:val="4B112758"/>
    <w:rsid w:val="4B19378A"/>
    <w:rsid w:val="4BBD7600"/>
    <w:rsid w:val="4C164FE3"/>
    <w:rsid w:val="4D4C4896"/>
    <w:rsid w:val="4D701DFD"/>
    <w:rsid w:val="4EF96FBB"/>
    <w:rsid w:val="4F4B4502"/>
    <w:rsid w:val="4F763E34"/>
    <w:rsid w:val="4F7770C3"/>
    <w:rsid w:val="4FD35CD5"/>
    <w:rsid w:val="4FEE73D9"/>
    <w:rsid w:val="50BF3CFD"/>
    <w:rsid w:val="510C2B89"/>
    <w:rsid w:val="515032AA"/>
    <w:rsid w:val="516C00F5"/>
    <w:rsid w:val="51872976"/>
    <w:rsid w:val="51F135DC"/>
    <w:rsid w:val="53417EAD"/>
    <w:rsid w:val="53E7190B"/>
    <w:rsid w:val="53FA24EB"/>
    <w:rsid w:val="54401B19"/>
    <w:rsid w:val="546612BB"/>
    <w:rsid w:val="54E33439"/>
    <w:rsid w:val="54E50C0D"/>
    <w:rsid w:val="5504140F"/>
    <w:rsid w:val="557A0342"/>
    <w:rsid w:val="55B01AC9"/>
    <w:rsid w:val="55B63DDF"/>
    <w:rsid w:val="56412647"/>
    <w:rsid w:val="56440CC7"/>
    <w:rsid w:val="567F1F50"/>
    <w:rsid w:val="56C87569"/>
    <w:rsid w:val="56ED20D8"/>
    <w:rsid w:val="57326655"/>
    <w:rsid w:val="5974483E"/>
    <w:rsid w:val="59B33419"/>
    <w:rsid w:val="5A856320"/>
    <w:rsid w:val="5B08782C"/>
    <w:rsid w:val="5B596F46"/>
    <w:rsid w:val="5C2D6D12"/>
    <w:rsid w:val="5CAB1C60"/>
    <w:rsid w:val="5D2F1C01"/>
    <w:rsid w:val="5D497C7A"/>
    <w:rsid w:val="5DCE6EA0"/>
    <w:rsid w:val="5E0E503B"/>
    <w:rsid w:val="5E433667"/>
    <w:rsid w:val="5E526173"/>
    <w:rsid w:val="5F0E143E"/>
    <w:rsid w:val="5F735FE2"/>
    <w:rsid w:val="60E35F2F"/>
    <w:rsid w:val="60F612E2"/>
    <w:rsid w:val="6147508D"/>
    <w:rsid w:val="61575B85"/>
    <w:rsid w:val="631F4D11"/>
    <w:rsid w:val="63CB2619"/>
    <w:rsid w:val="642F177A"/>
    <w:rsid w:val="64353CE5"/>
    <w:rsid w:val="64B20A1A"/>
    <w:rsid w:val="658B3CB0"/>
    <w:rsid w:val="65C34E6E"/>
    <w:rsid w:val="66633A93"/>
    <w:rsid w:val="66A9400D"/>
    <w:rsid w:val="673D7244"/>
    <w:rsid w:val="674219E6"/>
    <w:rsid w:val="67917B4F"/>
    <w:rsid w:val="67BB2223"/>
    <w:rsid w:val="680523B5"/>
    <w:rsid w:val="688A7F9A"/>
    <w:rsid w:val="68F92E2C"/>
    <w:rsid w:val="691326FA"/>
    <w:rsid w:val="691459AA"/>
    <w:rsid w:val="69627D01"/>
    <w:rsid w:val="69940391"/>
    <w:rsid w:val="69C0099B"/>
    <w:rsid w:val="6A282578"/>
    <w:rsid w:val="6B016F75"/>
    <w:rsid w:val="6BBA2A92"/>
    <w:rsid w:val="6BCA659F"/>
    <w:rsid w:val="6C440ECD"/>
    <w:rsid w:val="6CA86A33"/>
    <w:rsid w:val="6D205FD5"/>
    <w:rsid w:val="6D5E1805"/>
    <w:rsid w:val="6D7A2F90"/>
    <w:rsid w:val="6E18094D"/>
    <w:rsid w:val="6E970A46"/>
    <w:rsid w:val="6F1E7D8A"/>
    <w:rsid w:val="6F303E8E"/>
    <w:rsid w:val="70BF52FA"/>
    <w:rsid w:val="71AC48B0"/>
    <w:rsid w:val="72621055"/>
    <w:rsid w:val="73816DD5"/>
    <w:rsid w:val="742A7BC4"/>
    <w:rsid w:val="74576F07"/>
    <w:rsid w:val="755B023E"/>
    <w:rsid w:val="756A1605"/>
    <w:rsid w:val="7588400A"/>
    <w:rsid w:val="75C4321D"/>
    <w:rsid w:val="766E4D72"/>
    <w:rsid w:val="768C3786"/>
    <w:rsid w:val="76983625"/>
    <w:rsid w:val="76D565BE"/>
    <w:rsid w:val="77B15E73"/>
    <w:rsid w:val="788D4D42"/>
    <w:rsid w:val="789700C0"/>
    <w:rsid w:val="789C11FD"/>
    <w:rsid w:val="790F67DE"/>
    <w:rsid w:val="79283EE2"/>
    <w:rsid w:val="79574ED4"/>
    <w:rsid w:val="79963B40"/>
    <w:rsid w:val="7AC74C0F"/>
    <w:rsid w:val="7B2A278B"/>
    <w:rsid w:val="7B3152A5"/>
    <w:rsid w:val="7B5B4F6D"/>
    <w:rsid w:val="7B895835"/>
    <w:rsid w:val="7BF27AED"/>
    <w:rsid w:val="7C585004"/>
    <w:rsid w:val="7CB877B7"/>
    <w:rsid w:val="7CD3583C"/>
    <w:rsid w:val="7D0013D0"/>
    <w:rsid w:val="7F925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jc w:val="left"/>
      <w:outlineLvl w:val="0"/>
    </w:pPr>
    <w:rPr>
      <w:rFonts w:ascii="宋体" w:hAnsi="宋体" w:cs="宋体"/>
      <w:b/>
      <w:bCs/>
      <w:kern w:val="36"/>
      <w:sz w:val="27"/>
      <w:szCs w:val="27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u w:val="none"/>
      <w:lang w:val="en-US" w:eastAsia="zh-CN" w:bidi="ar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Hyperlink"/>
    <w:basedOn w:val="5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2020-01-08T07:03:00Z</dcterms:created>
  <dc:creator></dc:creator>
  <cp:lastModifiedBy>加载中...</cp:lastModifiedBy>
  <cp:lastPrinted>2021-03-26T07:12:00Z</cp:lastPrinted>
  <dcterms:modified xsi:type="dcterms:W3CDTF">2021-05-18T06:38:46Z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0D7B57CC25BA4BD29D4F7380A33E9B5A</vt:lpwstr>
  </property>
</Properties>
</file>