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eastAsia="方正小标宋简体" w:cs="Times New Roman"/>
          <w:b w:val="0"/>
          <w:bCs/>
          <w:sz w:val="44"/>
          <w:szCs w:val="44"/>
        </w:rPr>
      </w:pPr>
      <w:bookmarkStart w:id="0" w:name="_GoBack"/>
      <w:bookmarkEnd w:id="0"/>
    </w:p>
    <w:p>
      <w:pPr>
        <w:jc w:val="center"/>
        <w:rPr>
          <w:rFonts w:hint="eastAsia" w:asciiTheme="minorEastAsia" w:hAnsiTheme="minorEastAsia" w:eastAsiaTheme="minorEastAsia" w:cstheme="minorEastAsia"/>
          <w:b w:val="0"/>
          <w:bCs/>
          <w:sz w:val="28"/>
          <w:szCs w:val="28"/>
          <w:lang w:val="en-US" w:eastAsia="zh-CN"/>
        </w:rPr>
      </w:pPr>
      <w:r>
        <w:rPr>
          <w:rFonts w:hint="default" w:ascii="Times New Roman" w:hAnsi="Times New Roman" w:eastAsia="方正小标宋简体" w:cs="Times New Roman"/>
          <w:b w:val="0"/>
          <w:bCs/>
          <w:sz w:val="44"/>
          <w:szCs w:val="44"/>
        </w:rPr>
        <w:t>项目简介</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right="0" w:rightChars="0" w:firstLine="640" w:firstLineChars="200"/>
        <w:jc w:val="both"/>
        <w:textAlignment w:val="auto"/>
        <w:rPr>
          <w:rStyle w:val="7"/>
          <w:rFonts w:hint="eastAsia" w:ascii="黑体" w:hAnsi="黑体" w:eastAsia="黑体" w:cs="黑体"/>
          <w:b w:val="0"/>
          <w:bCs w:val="0"/>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建设单位</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eastAsia" w:eastAsia="仿宋_GB2312" w:cs="Times New Roman"/>
          <w:b w:val="0"/>
          <w:bCs w:val="0"/>
          <w:kern w:val="2"/>
          <w:sz w:val="32"/>
          <w:szCs w:val="32"/>
          <w:lang w:val="en-US" w:eastAsia="zh-CN" w:bidi="ar-SA"/>
        </w:rPr>
      </w:pPr>
      <w:r>
        <w:rPr>
          <w:rStyle w:val="7"/>
          <w:rFonts w:hint="eastAsia" w:eastAsia="仿宋_GB2312" w:cs="Times New Roman"/>
          <w:b w:val="0"/>
          <w:bCs w:val="0"/>
          <w:kern w:val="2"/>
          <w:sz w:val="32"/>
          <w:szCs w:val="32"/>
          <w:lang w:val="en-US" w:eastAsia="zh-CN" w:bidi="ar-SA"/>
        </w:rPr>
        <w:t>建设单位：文昌湖区公有资产运营有限公司</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default" w:eastAsia="仿宋_GB2312" w:cs="Times New Roman"/>
          <w:b w:val="0"/>
          <w:bCs w:val="0"/>
          <w:kern w:val="2"/>
          <w:sz w:val="32"/>
          <w:szCs w:val="32"/>
          <w:lang w:val="en-US" w:eastAsia="zh-CN" w:bidi="ar-SA"/>
        </w:rPr>
      </w:pPr>
      <w:r>
        <w:rPr>
          <w:rStyle w:val="7"/>
          <w:rFonts w:hint="eastAsia" w:eastAsia="仿宋_GB2312" w:cs="Times New Roman"/>
          <w:b w:val="0"/>
          <w:bCs w:val="0"/>
          <w:kern w:val="2"/>
          <w:sz w:val="32"/>
          <w:szCs w:val="32"/>
          <w:lang w:val="en-US" w:eastAsia="zh-CN" w:bidi="ar-SA"/>
        </w:rPr>
        <w:t>注册资金：49615万元</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default" w:ascii="Times New Roman" w:hAnsi="Times New Roman" w:eastAsia="仿宋_GB2312" w:cs="Times New Roman"/>
          <w:b w:val="0"/>
          <w:bCs w:val="0"/>
          <w:kern w:val="2"/>
          <w:sz w:val="32"/>
          <w:szCs w:val="32"/>
          <w:lang w:val="en-US" w:eastAsia="zh-CN" w:bidi="ar-SA"/>
        </w:rPr>
      </w:pPr>
      <w:r>
        <w:rPr>
          <w:rStyle w:val="7"/>
          <w:rFonts w:hint="eastAsia" w:eastAsia="仿宋_GB2312" w:cs="Times New Roman"/>
          <w:b w:val="0"/>
          <w:bCs w:val="0"/>
          <w:kern w:val="2"/>
          <w:sz w:val="32"/>
          <w:szCs w:val="32"/>
          <w:lang w:val="en-US" w:eastAsia="zh-CN" w:bidi="ar-SA"/>
        </w:rPr>
        <w:t>办公地点</w:t>
      </w:r>
      <w:r>
        <w:rPr>
          <w:rStyle w:val="7"/>
          <w:rFonts w:hint="eastAsia" w:ascii="Times New Roman" w:hAnsi="Times New Roman" w:eastAsia="仿宋_GB2312" w:cs="Times New Roman"/>
          <w:b w:val="0"/>
          <w:bCs w:val="0"/>
          <w:kern w:val="2"/>
          <w:sz w:val="32"/>
          <w:szCs w:val="32"/>
          <w:lang w:val="en-US" w:eastAsia="zh-CN" w:bidi="ar-SA"/>
        </w:rPr>
        <w:t>：</w:t>
      </w:r>
      <w:r>
        <w:rPr>
          <w:rStyle w:val="7"/>
          <w:rFonts w:hint="default" w:ascii="Times New Roman" w:hAnsi="Times New Roman" w:eastAsia="仿宋_GB2312" w:cs="Times New Roman"/>
          <w:b w:val="0"/>
          <w:bCs w:val="0"/>
          <w:kern w:val="2"/>
          <w:sz w:val="32"/>
          <w:szCs w:val="32"/>
          <w:lang w:val="en-US" w:eastAsia="zh-CN" w:bidi="ar-SA"/>
        </w:rPr>
        <w:t>淄博市周村区萌水镇防汛路1号</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eastAsia" w:ascii="Times New Roman" w:hAnsi="Times New Roman" w:eastAsia="仿宋_GB2312" w:cs="Times New Roman"/>
          <w:b w:val="0"/>
          <w:bCs w:val="0"/>
          <w:kern w:val="2"/>
          <w:sz w:val="32"/>
          <w:szCs w:val="32"/>
          <w:lang w:val="en-US" w:eastAsia="zh-CN" w:bidi="ar-SA"/>
        </w:rPr>
      </w:pPr>
      <w:r>
        <w:rPr>
          <w:rStyle w:val="7"/>
          <w:rFonts w:hint="eastAsia" w:eastAsia="仿宋_GB2312" w:cs="Times New Roman"/>
          <w:b w:val="0"/>
          <w:bCs w:val="0"/>
          <w:kern w:val="2"/>
          <w:sz w:val="32"/>
          <w:szCs w:val="32"/>
          <w:lang w:val="en-US" w:eastAsia="zh-CN" w:bidi="ar-SA"/>
        </w:rPr>
        <w:t>主营业务：</w:t>
      </w:r>
      <w:r>
        <w:rPr>
          <w:rStyle w:val="7"/>
          <w:rFonts w:hint="default" w:ascii="Times New Roman" w:hAnsi="Times New Roman" w:eastAsia="仿宋_GB2312" w:cs="Times New Roman"/>
          <w:b w:val="0"/>
          <w:bCs w:val="0"/>
          <w:kern w:val="2"/>
          <w:sz w:val="32"/>
          <w:szCs w:val="32"/>
          <w:lang w:val="en-US" w:eastAsia="zh-CN" w:bidi="ar-SA"/>
        </w:rPr>
        <w:t>淄博文昌湖公有资产经营有限公司</w:t>
      </w:r>
      <w:r>
        <w:rPr>
          <w:rStyle w:val="7"/>
          <w:rFonts w:hint="eastAsia" w:ascii="Times New Roman" w:hAnsi="Times New Roman" w:eastAsia="仿宋_GB2312" w:cs="Times New Roman"/>
          <w:b w:val="0"/>
          <w:bCs w:val="0"/>
          <w:kern w:val="2"/>
          <w:sz w:val="32"/>
          <w:szCs w:val="32"/>
          <w:lang w:val="en-US" w:eastAsia="zh-CN" w:bidi="ar-SA"/>
        </w:rPr>
        <w:t>，</w:t>
      </w:r>
      <w:r>
        <w:rPr>
          <w:rStyle w:val="7"/>
          <w:rFonts w:hint="default" w:ascii="Times New Roman" w:hAnsi="Times New Roman" w:eastAsia="仿宋_GB2312" w:cs="Times New Roman"/>
          <w:b w:val="0"/>
          <w:bCs w:val="0"/>
          <w:kern w:val="2"/>
          <w:sz w:val="32"/>
          <w:szCs w:val="32"/>
          <w:lang w:val="en-US" w:eastAsia="zh-CN" w:bidi="ar-SA"/>
        </w:rPr>
        <w:t>2011年05月23日成立，经营范围包括受政府委托的公有资产经营管理；城乡基础设施建设；建筑材料、钢材、五金交电、装潢材料销售；农业新技术引进、实验和推广；花卉苗木种植、培育、销售（不含种子）；园林绿化工程施工；房屋租赁；场地租赁。（依法须经批准的项目，经相关部门批准后方可开展经营活动）</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default" w:ascii="Times New Roman" w:hAnsi="Times New Roman" w:eastAsia="仿宋_GB2312" w:cs="Times New Roman"/>
          <w:b/>
          <w:bCs/>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二、项目名称</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default" w:ascii="Times New Roman" w:hAnsi="Times New Roman" w:eastAsia="仿宋_GB2312" w:cs="Times New Roman"/>
          <w:b w:val="0"/>
          <w:bCs w:val="0"/>
          <w:kern w:val="2"/>
          <w:sz w:val="32"/>
          <w:szCs w:val="32"/>
          <w:lang w:val="en-US" w:eastAsia="zh-CN" w:bidi="ar-SA"/>
        </w:rPr>
      </w:pPr>
      <w:r>
        <w:rPr>
          <w:rStyle w:val="7"/>
          <w:rFonts w:hint="default" w:ascii="Times New Roman" w:hAnsi="Times New Roman" w:eastAsia="仿宋_GB2312" w:cs="Times New Roman"/>
          <w:b w:val="0"/>
          <w:bCs w:val="0"/>
          <w:color w:val="000000"/>
          <w:kern w:val="0"/>
          <w:sz w:val="32"/>
          <w:szCs w:val="32"/>
          <w:lang w:val="en-US" w:eastAsia="zh-CN" w:bidi="ar-SA"/>
        </w:rPr>
        <w:t>文昌湖</w:t>
      </w:r>
      <w:r>
        <w:rPr>
          <w:rStyle w:val="7"/>
          <w:rFonts w:hint="default" w:ascii="Times New Roman" w:hAnsi="Times New Roman" w:eastAsia="仿宋_GB2312" w:cs="Times New Roman"/>
          <w:b w:val="0"/>
          <w:bCs w:val="0"/>
          <w:kern w:val="2"/>
          <w:sz w:val="32"/>
          <w:szCs w:val="32"/>
          <w:lang w:val="en-US" w:eastAsia="zh-CN" w:bidi="ar-SA"/>
        </w:rPr>
        <w:t>区公共卫生应急服务体系建设项目</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firstLine="320" w:firstLineChars="100"/>
        <w:jc w:val="both"/>
        <w:textAlignment w:val="auto"/>
        <w:rPr>
          <w:rStyle w:val="7"/>
          <w:rFonts w:hint="eastAsia" w:ascii="黑体" w:hAnsi="黑体" w:eastAsia="黑体" w:cs="黑体"/>
          <w:b w:val="0"/>
          <w:bCs w:val="0"/>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三、项目批准文件</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right="0" w:rightChars="0"/>
        <w:jc w:val="both"/>
        <w:textAlignment w:val="auto"/>
        <w:rPr>
          <w:rStyle w:val="7"/>
          <w:rFonts w:hint="eastAsia" w:ascii="Times New Roman" w:hAnsi="Times New Roman" w:eastAsia="仿宋_GB2312" w:cs="Times New Roman"/>
          <w:kern w:val="2"/>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 xml:space="preserve"> </w:t>
      </w:r>
      <w:r>
        <w:rPr>
          <w:rStyle w:val="7"/>
          <w:rFonts w:hint="eastAsia" w:ascii="Times New Roman" w:hAnsi="Times New Roman" w:eastAsia="仿宋_GB2312" w:cs="Times New Roman"/>
          <w:kern w:val="2"/>
          <w:sz w:val="32"/>
          <w:szCs w:val="32"/>
          <w:lang w:val="en-US" w:eastAsia="zh-CN" w:bidi="ar-SA"/>
        </w:rPr>
        <w:t xml:space="preserve"> 项目批准立项机关及文号：淄文昌项审字〔2020〕1</w:t>
      </w:r>
      <w:r>
        <w:rPr>
          <w:rStyle w:val="7"/>
          <w:rFonts w:hint="eastAsia" w:eastAsia="仿宋_GB2312" w:cs="Times New Roman"/>
          <w:kern w:val="2"/>
          <w:sz w:val="32"/>
          <w:szCs w:val="32"/>
          <w:lang w:val="en-US" w:eastAsia="zh-CN" w:bidi="ar-SA"/>
        </w:rPr>
        <w:t>7</w:t>
      </w:r>
      <w:r>
        <w:rPr>
          <w:rStyle w:val="7"/>
          <w:rFonts w:hint="eastAsia" w:ascii="Times New Roman" w:hAnsi="Times New Roman" w:eastAsia="仿宋_GB2312" w:cs="Times New Roman"/>
          <w:kern w:val="2"/>
          <w:sz w:val="32"/>
          <w:szCs w:val="32"/>
          <w:lang w:val="en-US" w:eastAsia="zh-CN" w:bidi="ar-SA"/>
        </w:rPr>
        <w:t>号</w:t>
      </w:r>
    </w:p>
    <w:p>
      <w:pPr>
        <w:keepNext w:val="0"/>
        <w:keepLines w:val="0"/>
        <w:widowControl/>
        <w:suppressLineNumbers w:val="0"/>
        <w:ind w:firstLine="640" w:firstLineChars="200"/>
        <w:jc w:val="left"/>
        <w:rPr>
          <w:rStyle w:val="7"/>
          <w:rFonts w:hint="eastAsia" w:eastAsia="仿宋_GB2312" w:cs="Times New Roman"/>
          <w:kern w:val="2"/>
          <w:sz w:val="32"/>
          <w:szCs w:val="32"/>
          <w:lang w:val="en-US" w:eastAsia="zh-CN" w:bidi="ar-SA"/>
        </w:rPr>
      </w:pPr>
      <w:r>
        <w:rPr>
          <w:rStyle w:val="7"/>
          <w:rFonts w:hint="eastAsia" w:ascii="Times New Roman" w:hAnsi="Times New Roman" w:eastAsia="仿宋_GB2312" w:cs="Times New Roman"/>
          <w:kern w:val="2"/>
          <w:sz w:val="32"/>
          <w:szCs w:val="32"/>
          <w:lang w:val="en-US" w:eastAsia="zh-CN" w:bidi="ar-SA"/>
        </w:rPr>
        <w:t>项目</w:t>
      </w:r>
      <w:r>
        <w:rPr>
          <w:rStyle w:val="7"/>
          <w:rFonts w:hint="eastAsia" w:eastAsia="仿宋_GB2312" w:cs="Times New Roman"/>
          <w:kern w:val="2"/>
          <w:sz w:val="32"/>
          <w:szCs w:val="32"/>
          <w:lang w:val="en-US" w:eastAsia="zh-CN" w:bidi="ar-SA"/>
        </w:rPr>
        <w:t>环评批准</w:t>
      </w:r>
      <w:r>
        <w:rPr>
          <w:rStyle w:val="7"/>
          <w:rFonts w:hint="eastAsia" w:ascii="Times New Roman" w:hAnsi="Times New Roman" w:eastAsia="仿宋_GB2312" w:cs="Times New Roman"/>
          <w:kern w:val="2"/>
          <w:sz w:val="32"/>
          <w:szCs w:val="32"/>
          <w:lang w:val="en-US" w:eastAsia="zh-CN" w:bidi="ar-SA"/>
        </w:rPr>
        <w:t>机关</w:t>
      </w:r>
      <w:r>
        <w:rPr>
          <w:rStyle w:val="7"/>
          <w:rFonts w:hint="eastAsia" w:eastAsia="仿宋_GB2312" w:cs="Times New Roman"/>
          <w:kern w:val="2"/>
          <w:sz w:val="32"/>
          <w:szCs w:val="32"/>
          <w:lang w:val="en-US" w:eastAsia="zh-CN" w:bidi="ar-SA"/>
        </w:rPr>
        <w:t>备案</w:t>
      </w:r>
      <w:r>
        <w:rPr>
          <w:rStyle w:val="7"/>
          <w:rFonts w:hint="eastAsia" w:ascii="Times New Roman" w:hAnsi="Times New Roman" w:eastAsia="仿宋_GB2312" w:cs="Times New Roman"/>
          <w:kern w:val="2"/>
          <w:sz w:val="32"/>
          <w:szCs w:val="32"/>
          <w:lang w:val="en-US" w:eastAsia="zh-CN" w:bidi="ar-SA"/>
        </w:rPr>
        <w:t>号：202037030002000000</w:t>
      </w:r>
      <w:r>
        <w:rPr>
          <w:rStyle w:val="7"/>
          <w:rFonts w:hint="eastAsia" w:eastAsia="仿宋_GB2312" w:cs="Times New Roman"/>
          <w:kern w:val="2"/>
          <w:sz w:val="32"/>
          <w:szCs w:val="32"/>
          <w:lang w:val="en-US" w:eastAsia="zh-CN" w:bidi="ar-SA"/>
        </w:rPr>
        <w:t>76</w:t>
      </w:r>
    </w:p>
    <w:p>
      <w:pPr>
        <w:keepNext w:val="0"/>
        <w:keepLines w:val="0"/>
        <w:widowControl/>
        <w:numPr>
          <w:ilvl w:val="0"/>
          <w:numId w:val="2"/>
        </w:numPr>
        <w:suppressLineNumbers w:val="0"/>
        <w:ind w:firstLine="640" w:firstLineChars="200"/>
        <w:jc w:val="left"/>
        <w:rPr>
          <w:rStyle w:val="7"/>
          <w:rFonts w:hint="eastAsia" w:ascii="黑体" w:hAnsi="黑体" w:eastAsia="黑体" w:cs="黑体"/>
          <w:b w:val="0"/>
          <w:bCs w:val="0"/>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项目基本情况、规模内容及投资估算</w:t>
      </w:r>
    </w:p>
    <w:p>
      <w:pPr>
        <w:keepNext w:val="0"/>
        <w:keepLines w:val="0"/>
        <w:widowControl/>
        <w:numPr>
          <w:ilvl w:val="0"/>
          <w:numId w:val="0"/>
        </w:numPr>
        <w:suppressLineNumbers w:val="0"/>
        <w:ind w:firstLine="640" w:firstLineChars="200"/>
        <w:jc w:val="left"/>
        <w:rPr>
          <w:rStyle w:val="7"/>
          <w:rFonts w:hint="eastAsia" w:ascii="宋体" w:hAnsi="宋体"/>
          <w:b/>
          <w:kern w:val="2"/>
          <w:sz w:val="28"/>
          <w:szCs w:val="24"/>
          <w:lang w:val="en-US" w:eastAsia="zh-CN" w:bidi="ar-SA"/>
        </w:rPr>
      </w:pPr>
      <w:r>
        <w:rPr>
          <w:rStyle w:val="7"/>
          <w:rFonts w:hint="eastAsia" w:eastAsia="仿宋_GB2312" w:cs="Times New Roman"/>
          <w:kern w:val="2"/>
          <w:sz w:val="32"/>
          <w:szCs w:val="32"/>
          <w:lang w:val="en-US" w:eastAsia="zh-CN" w:bidi="ar-SA"/>
        </w:rPr>
        <w:t>1.</w:t>
      </w:r>
      <w:r>
        <w:rPr>
          <w:rStyle w:val="7"/>
          <w:rFonts w:hint="default" w:ascii="Times New Roman" w:hAnsi="Times New Roman" w:eastAsia="仿宋_GB2312" w:cs="Times New Roman"/>
          <w:kern w:val="2"/>
          <w:sz w:val="32"/>
          <w:szCs w:val="32"/>
          <w:lang w:val="en-US" w:eastAsia="zh-CN" w:bidi="ar-SA"/>
        </w:rPr>
        <w:t>该项目主要包括全区城乡公共卫生体系建设</w:t>
      </w:r>
      <w:r>
        <w:rPr>
          <w:rStyle w:val="7"/>
          <w:rFonts w:hint="eastAsia" w:eastAsia="仿宋_GB2312" w:cs="Times New Roman"/>
          <w:kern w:val="2"/>
          <w:sz w:val="32"/>
          <w:szCs w:val="32"/>
          <w:lang w:val="en-US" w:eastAsia="zh-CN" w:bidi="ar-SA"/>
        </w:rPr>
        <w:t>5</w:t>
      </w:r>
      <w:r>
        <w:rPr>
          <w:rStyle w:val="7"/>
          <w:rFonts w:hint="default" w:ascii="Times New Roman" w:hAnsi="Times New Roman" w:eastAsia="仿宋_GB2312" w:cs="Times New Roman"/>
          <w:kern w:val="2"/>
          <w:sz w:val="32"/>
          <w:szCs w:val="32"/>
          <w:lang w:val="en-US" w:eastAsia="zh-CN" w:bidi="ar-SA"/>
        </w:rPr>
        <w:t>个子项工程：商家镇卫生院建设项目、萌水镇中心卫生院公共卫生</w:t>
      </w:r>
      <w:r>
        <w:rPr>
          <w:rStyle w:val="7"/>
          <w:rFonts w:hint="eastAsia" w:eastAsia="仿宋_GB2312" w:cs="Times New Roman"/>
          <w:kern w:val="2"/>
          <w:sz w:val="32"/>
          <w:szCs w:val="32"/>
          <w:lang w:val="en-US" w:eastAsia="zh-CN" w:bidi="ar-SA"/>
        </w:rPr>
        <w:t>应急</w:t>
      </w:r>
      <w:r>
        <w:rPr>
          <w:rStyle w:val="7"/>
          <w:rFonts w:hint="default" w:ascii="Times New Roman" w:hAnsi="Times New Roman" w:eastAsia="仿宋_GB2312" w:cs="Times New Roman"/>
          <w:kern w:val="2"/>
          <w:sz w:val="32"/>
          <w:szCs w:val="32"/>
          <w:lang w:val="en-US" w:eastAsia="zh-CN" w:bidi="ar-SA"/>
        </w:rPr>
        <w:t>中心建设项目、文昌馨苑社区卫生服务站项目、文昌嘉苑社区卫生服务站建设项目</w:t>
      </w:r>
      <w:r>
        <w:rPr>
          <w:rStyle w:val="7"/>
          <w:rFonts w:hint="eastAsia" w:eastAsia="仿宋_GB2312" w:cs="Times New Roman"/>
          <w:kern w:val="2"/>
          <w:sz w:val="32"/>
          <w:szCs w:val="32"/>
          <w:lang w:val="en-US" w:eastAsia="zh-CN" w:bidi="ar-SA"/>
        </w:rPr>
        <w:t>、文昌湖区人民医院建设项目。</w:t>
      </w:r>
    </w:p>
    <w:p>
      <w:pPr>
        <w:spacing w:line="240" w:lineRule="atLeast"/>
        <w:ind w:firstLine="1124" w:firstLineChars="400"/>
        <w:jc w:val="left"/>
        <w:textAlignment w:val="baseline"/>
        <w:rPr>
          <w:rStyle w:val="7"/>
          <w:rFonts w:ascii="宋体" w:hAnsi="宋体" w:eastAsia="宋体"/>
          <w:b/>
          <w:kern w:val="2"/>
          <w:sz w:val="28"/>
          <w:szCs w:val="24"/>
          <w:lang w:val="en-US" w:eastAsia="zh-CN" w:bidi="ar-SA"/>
        </w:rPr>
      </w:pPr>
      <w:r>
        <w:rPr>
          <w:rStyle w:val="7"/>
          <w:rFonts w:hint="eastAsia" w:ascii="宋体" w:hAnsi="宋体"/>
          <w:b/>
          <w:kern w:val="2"/>
          <w:sz w:val="28"/>
          <w:szCs w:val="24"/>
          <w:lang w:val="en-US" w:eastAsia="zh-CN" w:bidi="ar-SA"/>
        </w:rPr>
        <w:t>文昌湖区</w:t>
      </w:r>
      <w:r>
        <w:rPr>
          <w:rStyle w:val="7"/>
          <w:rFonts w:ascii="宋体" w:hAnsi="宋体" w:eastAsia="宋体"/>
          <w:b/>
          <w:kern w:val="2"/>
          <w:sz w:val="28"/>
          <w:szCs w:val="24"/>
          <w:lang w:val="en-US" w:eastAsia="zh-CN" w:bidi="ar-SA"/>
        </w:rPr>
        <w:t>公共卫生应急服务体系建设项目工程一览表</w:t>
      </w:r>
    </w:p>
    <w:p>
      <w:pPr>
        <w:spacing w:line="204" w:lineRule="exact"/>
        <w:jc w:val="both"/>
        <w:textAlignment w:val="baseline"/>
        <w:rPr>
          <w:rStyle w:val="7"/>
          <w:rFonts w:ascii="Times New Roman" w:hAnsi="Times New Roman" w:eastAsia="Times New Roman"/>
          <w:kern w:val="2"/>
          <w:sz w:val="21"/>
          <w:szCs w:val="24"/>
          <w:lang w:val="en-US" w:eastAsia="zh-CN" w:bidi="ar-SA"/>
        </w:rPr>
      </w:pPr>
    </w:p>
    <w:tbl>
      <w:tblPr>
        <w:tblStyle w:val="5"/>
        <w:tblW w:w="94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00"/>
        <w:gridCol w:w="3926"/>
        <w:gridCol w:w="2234"/>
        <w:gridCol w:w="1624"/>
        <w:gridCol w:w="11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600" w:type="dxa"/>
            <w:vMerge w:val="restart"/>
            <w:tcBorders>
              <w:top w:val="single" w:color="auto" w:sz="4" w:space="0"/>
              <w:left w:val="single" w:color="auto" w:sz="4" w:space="0"/>
              <w:bottom w:val="nil"/>
              <w:right w:val="single" w:color="000000" w:sz="8" w:space="0"/>
            </w:tcBorders>
            <w:vAlign w:val="center"/>
          </w:tcPr>
          <w:p>
            <w:pPr>
              <w:spacing w:line="239" w:lineRule="exact"/>
              <w:jc w:val="center"/>
              <w:textAlignment w:val="baseline"/>
              <w:rPr>
                <w:rStyle w:val="7"/>
                <w:rFonts w:hint="eastAsia" w:ascii="黑体" w:hAnsi="黑体" w:eastAsia="黑体" w:cs="黑体"/>
                <w:b w:val="0"/>
                <w:bCs/>
                <w:w w:val="99"/>
                <w:kern w:val="2"/>
                <w:sz w:val="24"/>
                <w:szCs w:val="24"/>
                <w:lang w:val="en-US" w:eastAsia="zh-CN" w:bidi="ar-SA"/>
              </w:rPr>
            </w:pPr>
            <w:r>
              <w:rPr>
                <w:rStyle w:val="7"/>
                <w:rFonts w:hint="eastAsia" w:ascii="黑体" w:hAnsi="黑体" w:eastAsia="黑体" w:cs="黑体"/>
                <w:b w:val="0"/>
                <w:bCs/>
                <w:w w:val="99"/>
                <w:kern w:val="2"/>
                <w:sz w:val="24"/>
                <w:szCs w:val="24"/>
                <w:lang w:val="en-US" w:eastAsia="zh-CN" w:bidi="ar-SA"/>
              </w:rPr>
              <w:t>序号</w:t>
            </w:r>
          </w:p>
        </w:tc>
        <w:tc>
          <w:tcPr>
            <w:tcW w:w="3926" w:type="dxa"/>
            <w:vMerge w:val="restart"/>
            <w:tcBorders>
              <w:top w:val="single" w:color="auto" w:sz="4" w:space="0"/>
              <w:left w:val="nil"/>
              <w:bottom w:val="nil"/>
              <w:right w:val="single" w:color="000000" w:sz="8" w:space="0"/>
            </w:tcBorders>
            <w:vAlign w:val="center"/>
          </w:tcPr>
          <w:p>
            <w:pPr>
              <w:spacing w:line="239" w:lineRule="exact"/>
              <w:ind w:firstLine="1440" w:firstLineChars="600"/>
              <w:jc w:val="both"/>
              <w:textAlignment w:val="baseline"/>
              <w:rPr>
                <w:rStyle w:val="7"/>
                <w:rFonts w:hint="eastAsia" w:ascii="黑体" w:hAnsi="黑体" w:eastAsia="黑体" w:cs="黑体"/>
                <w:b w:val="0"/>
                <w:bCs/>
                <w:kern w:val="2"/>
                <w:sz w:val="24"/>
                <w:szCs w:val="24"/>
                <w:lang w:val="en-US" w:eastAsia="zh-CN" w:bidi="ar-SA"/>
              </w:rPr>
            </w:pPr>
            <w:r>
              <w:rPr>
                <w:rStyle w:val="7"/>
                <w:rFonts w:hint="eastAsia" w:ascii="黑体" w:hAnsi="黑体" w:eastAsia="黑体" w:cs="黑体"/>
                <w:b w:val="0"/>
                <w:bCs/>
                <w:kern w:val="2"/>
                <w:sz w:val="24"/>
                <w:szCs w:val="24"/>
                <w:lang w:val="en-US" w:eastAsia="zh-CN" w:bidi="ar-SA"/>
              </w:rPr>
              <w:t>工程名称</w:t>
            </w:r>
          </w:p>
        </w:tc>
        <w:tc>
          <w:tcPr>
            <w:tcW w:w="2234" w:type="dxa"/>
            <w:vMerge w:val="restart"/>
            <w:tcBorders>
              <w:top w:val="single" w:color="auto" w:sz="4" w:space="0"/>
              <w:left w:val="nil"/>
              <w:bottom w:val="nil"/>
              <w:right w:val="single" w:color="000000" w:sz="8" w:space="0"/>
            </w:tcBorders>
            <w:vAlign w:val="center"/>
          </w:tcPr>
          <w:p>
            <w:pPr>
              <w:spacing w:line="239" w:lineRule="exact"/>
              <w:ind w:left="740"/>
              <w:jc w:val="both"/>
              <w:textAlignment w:val="baseline"/>
              <w:rPr>
                <w:rStyle w:val="7"/>
                <w:rFonts w:hint="eastAsia" w:ascii="黑体" w:hAnsi="黑体" w:eastAsia="黑体" w:cs="黑体"/>
                <w:b w:val="0"/>
                <w:bCs/>
                <w:kern w:val="2"/>
                <w:sz w:val="24"/>
                <w:szCs w:val="24"/>
                <w:lang w:val="en-US" w:eastAsia="zh-CN" w:bidi="ar-SA"/>
              </w:rPr>
            </w:pPr>
            <w:r>
              <w:rPr>
                <w:rStyle w:val="7"/>
                <w:rFonts w:hint="eastAsia" w:ascii="黑体" w:hAnsi="黑体" w:eastAsia="黑体" w:cs="黑体"/>
                <w:b w:val="0"/>
                <w:bCs/>
                <w:kern w:val="2"/>
                <w:sz w:val="24"/>
                <w:szCs w:val="24"/>
                <w:lang w:val="en-US" w:eastAsia="zh-CN" w:bidi="ar-SA"/>
              </w:rPr>
              <w:t>责任单位</w:t>
            </w:r>
          </w:p>
        </w:tc>
        <w:tc>
          <w:tcPr>
            <w:tcW w:w="1624" w:type="dxa"/>
            <w:tcBorders>
              <w:top w:val="single" w:color="auto" w:sz="4" w:space="0"/>
              <w:left w:val="nil"/>
              <w:bottom w:val="nil"/>
              <w:right w:val="single" w:color="000000" w:sz="8" w:space="0"/>
            </w:tcBorders>
            <w:vAlign w:val="bottom"/>
          </w:tcPr>
          <w:p>
            <w:pPr>
              <w:spacing w:line="239" w:lineRule="exact"/>
              <w:jc w:val="center"/>
              <w:textAlignment w:val="baseline"/>
              <w:rPr>
                <w:rStyle w:val="7"/>
                <w:rFonts w:hint="eastAsia" w:ascii="黑体" w:hAnsi="黑体" w:eastAsia="黑体" w:cs="黑体"/>
                <w:b w:val="0"/>
                <w:bCs/>
                <w:w w:val="98"/>
                <w:kern w:val="2"/>
                <w:sz w:val="24"/>
                <w:szCs w:val="24"/>
                <w:lang w:val="en-US" w:eastAsia="zh-CN" w:bidi="ar-SA"/>
              </w:rPr>
            </w:pPr>
            <w:r>
              <w:rPr>
                <w:rStyle w:val="7"/>
                <w:rFonts w:hint="eastAsia" w:ascii="黑体" w:hAnsi="黑体" w:eastAsia="黑体" w:cs="黑体"/>
                <w:b w:val="0"/>
                <w:bCs/>
                <w:w w:val="98"/>
                <w:kern w:val="2"/>
                <w:sz w:val="24"/>
                <w:szCs w:val="24"/>
                <w:lang w:val="en-US" w:eastAsia="zh-CN" w:bidi="ar-SA"/>
              </w:rPr>
              <w:t>总投资</w:t>
            </w:r>
          </w:p>
        </w:tc>
        <w:tc>
          <w:tcPr>
            <w:tcW w:w="1104" w:type="dxa"/>
            <w:tcBorders>
              <w:top w:val="single" w:color="auto" w:sz="4" w:space="0"/>
              <w:left w:val="nil"/>
              <w:bottom w:val="nil"/>
              <w:right w:val="single" w:color="auto" w:sz="4" w:space="0"/>
            </w:tcBorders>
            <w:vAlign w:val="bottom"/>
          </w:tcPr>
          <w:p>
            <w:pPr>
              <w:spacing w:line="239" w:lineRule="exact"/>
              <w:jc w:val="center"/>
              <w:textAlignment w:val="baseline"/>
              <w:rPr>
                <w:rStyle w:val="7"/>
                <w:rFonts w:hint="eastAsia" w:ascii="黑体" w:hAnsi="黑体" w:eastAsia="黑体" w:cs="黑体"/>
                <w:b w:val="0"/>
                <w:bCs/>
                <w:kern w:val="2"/>
                <w:sz w:val="24"/>
                <w:szCs w:val="24"/>
                <w:lang w:val="en-US" w:eastAsia="zh-CN" w:bidi="ar-SA"/>
              </w:rPr>
            </w:pPr>
            <w:r>
              <w:rPr>
                <w:rStyle w:val="7"/>
                <w:rFonts w:hint="eastAsia" w:ascii="黑体" w:hAnsi="黑体" w:eastAsia="黑体" w:cs="黑体"/>
                <w:b w:val="0"/>
                <w:bCs/>
                <w:kern w:val="2"/>
                <w:sz w:val="24"/>
                <w:szCs w:val="24"/>
                <w:lang w:val="en-US" w:eastAsia="zh-CN" w:bidi="ar-SA"/>
              </w:rPr>
              <w:t>新建建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3" w:hRule="atLeast"/>
          <w:jc w:val="center"/>
        </w:trPr>
        <w:tc>
          <w:tcPr>
            <w:tcW w:w="600" w:type="dxa"/>
            <w:vMerge w:val="continue"/>
            <w:tcBorders>
              <w:top w:val="nil"/>
              <w:left w:val="single" w:color="auto" w:sz="4" w:space="0"/>
              <w:bottom w:val="single" w:color="auto" w:sz="4" w:space="0"/>
              <w:right w:val="single" w:color="000000" w:sz="8" w:space="0"/>
            </w:tcBorders>
            <w:vAlign w:val="bottom"/>
          </w:tcPr>
          <w:p>
            <w:pPr>
              <w:spacing w:line="240" w:lineRule="atLeast"/>
              <w:jc w:val="center"/>
              <w:textAlignment w:val="baseline"/>
              <w:rPr>
                <w:rStyle w:val="7"/>
                <w:rFonts w:hint="eastAsia" w:ascii="黑体" w:hAnsi="黑体" w:eastAsia="黑体" w:cs="黑体"/>
                <w:b w:val="0"/>
                <w:bCs/>
                <w:kern w:val="2"/>
                <w:sz w:val="24"/>
                <w:szCs w:val="24"/>
                <w:lang w:val="en-US" w:eastAsia="zh-CN" w:bidi="ar-SA"/>
              </w:rPr>
            </w:pPr>
          </w:p>
        </w:tc>
        <w:tc>
          <w:tcPr>
            <w:tcW w:w="3926" w:type="dxa"/>
            <w:vMerge w:val="continue"/>
            <w:tcBorders>
              <w:top w:val="nil"/>
              <w:left w:val="nil"/>
              <w:bottom w:val="single" w:color="auto" w:sz="4" w:space="0"/>
              <w:right w:val="single" w:color="000000" w:sz="8" w:space="0"/>
            </w:tcBorders>
            <w:vAlign w:val="bottom"/>
          </w:tcPr>
          <w:p>
            <w:pPr>
              <w:spacing w:line="240" w:lineRule="atLeast"/>
              <w:jc w:val="center"/>
              <w:textAlignment w:val="baseline"/>
              <w:rPr>
                <w:rStyle w:val="7"/>
                <w:rFonts w:hint="eastAsia" w:ascii="黑体" w:hAnsi="黑体" w:eastAsia="黑体" w:cs="黑体"/>
                <w:b w:val="0"/>
                <w:bCs/>
                <w:kern w:val="2"/>
                <w:sz w:val="24"/>
                <w:szCs w:val="24"/>
                <w:lang w:val="en-US" w:eastAsia="zh-CN" w:bidi="ar-SA"/>
              </w:rPr>
            </w:pPr>
          </w:p>
        </w:tc>
        <w:tc>
          <w:tcPr>
            <w:tcW w:w="2234" w:type="dxa"/>
            <w:vMerge w:val="continue"/>
            <w:tcBorders>
              <w:top w:val="nil"/>
              <w:left w:val="nil"/>
              <w:bottom w:val="single" w:color="auto" w:sz="4" w:space="0"/>
              <w:right w:val="single" w:color="000000" w:sz="8" w:space="0"/>
            </w:tcBorders>
            <w:vAlign w:val="bottom"/>
          </w:tcPr>
          <w:p>
            <w:pPr>
              <w:spacing w:line="240" w:lineRule="atLeast"/>
              <w:jc w:val="center"/>
              <w:textAlignment w:val="baseline"/>
              <w:rPr>
                <w:rStyle w:val="7"/>
                <w:rFonts w:hint="eastAsia" w:ascii="黑体" w:hAnsi="黑体" w:eastAsia="黑体" w:cs="黑体"/>
                <w:b w:val="0"/>
                <w:bCs/>
                <w:kern w:val="2"/>
                <w:sz w:val="24"/>
                <w:szCs w:val="24"/>
                <w:lang w:val="en-US" w:eastAsia="zh-CN" w:bidi="ar-SA"/>
              </w:rPr>
            </w:pPr>
          </w:p>
        </w:tc>
        <w:tc>
          <w:tcPr>
            <w:tcW w:w="1624" w:type="dxa"/>
            <w:tcBorders>
              <w:top w:val="nil"/>
              <w:left w:val="nil"/>
              <w:bottom w:val="single" w:color="auto" w:sz="4" w:space="0"/>
              <w:right w:val="single" w:color="000000" w:sz="8" w:space="0"/>
            </w:tcBorders>
            <w:vAlign w:val="bottom"/>
          </w:tcPr>
          <w:p>
            <w:pPr>
              <w:spacing w:line="239" w:lineRule="exact"/>
              <w:jc w:val="center"/>
              <w:textAlignment w:val="baseline"/>
              <w:rPr>
                <w:rStyle w:val="7"/>
                <w:rFonts w:hint="eastAsia" w:ascii="黑体" w:hAnsi="黑体" w:eastAsia="黑体" w:cs="黑体"/>
                <w:b w:val="0"/>
                <w:bCs/>
                <w:w w:val="99"/>
                <w:kern w:val="2"/>
                <w:sz w:val="24"/>
                <w:szCs w:val="24"/>
                <w:lang w:val="en-US" w:eastAsia="zh-CN" w:bidi="ar-SA"/>
              </w:rPr>
            </w:pPr>
            <w:r>
              <w:rPr>
                <w:rStyle w:val="7"/>
                <w:rFonts w:hint="eastAsia" w:ascii="黑体" w:hAnsi="黑体" w:eastAsia="黑体" w:cs="黑体"/>
                <w:b w:val="0"/>
                <w:bCs/>
                <w:w w:val="99"/>
                <w:kern w:val="2"/>
                <w:sz w:val="24"/>
                <w:szCs w:val="24"/>
                <w:lang w:val="en-US" w:eastAsia="zh-CN" w:bidi="ar-SA"/>
              </w:rPr>
              <w:t>（万元）</w:t>
            </w:r>
          </w:p>
        </w:tc>
        <w:tc>
          <w:tcPr>
            <w:tcW w:w="1104" w:type="dxa"/>
            <w:tcBorders>
              <w:top w:val="nil"/>
              <w:left w:val="nil"/>
              <w:bottom w:val="single" w:color="auto" w:sz="4" w:space="0"/>
              <w:right w:val="single" w:color="auto" w:sz="4" w:space="0"/>
            </w:tcBorders>
            <w:vAlign w:val="bottom"/>
          </w:tcPr>
          <w:p>
            <w:pPr>
              <w:spacing w:line="239" w:lineRule="exact"/>
              <w:jc w:val="center"/>
              <w:textAlignment w:val="baseline"/>
              <w:rPr>
                <w:rStyle w:val="7"/>
                <w:rFonts w:hint="eastAsia" w:ascii="黑体" w:hAnsi="黑体" w:eastAsia="黑体" w:cs="黑体"/>
                <w:b w:val="0"/>
                <w:bCs/>
                <w:kern w:val="2"/>
                <w:sz w:val="24"/>
                <w:szCs w:val="24"/>
                <w:lang w:val="en-US" w:eastAsia="zh-CN" w:bidi="ar-SA"/>
              </w:rPr>
            </w:pPr>
            <w:r>
              <w:rPr>
                <w:rStyle w:val="7"/>
                <w:rFonts w:hint="eastAsia" w:ascii="黑体" w:hAnsi="黑体" w:eastAsia="黑体" w:cs="黑体"/>
                <w:b w:val="0"/>
                <w:bCs/>
                <w:kern w:val="2"/>
                <w:sz w:val="24"/>
                <w:szCs w:val="24"/>
                <w:lang w:val="en-US" w:eastAsia="zh-CN" w:bidi="ar-SA"/>
              </w:rPr>
              <w:t>筑面积(㎡)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jc w:val="center"/>
        </w:trPr>
        <w:tc>
          <w:tcPr>
            <w:tcW w:w="6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heme="minorEastAsia" w:hAnsiTheme="minorEastAsia" w:eastAsiaTheme="minorEastAsia" w:cstheme="minorEastAsia"/>
                <w:w w:val="94"/>
                <w:kern w:val="2"/>
                <w:sz w:val="28"/>
                <w:szCs w:val="28"/>
                <w:lang w:val="en-US" w:eastAsia="zh-CN" w:bidi="ar-SA"/>
              </w:rPr>
            </w:pPr>
            <w:r>
              <w:rPr>
                <w:rStyle w:val="7"/>
                <w:rFonts w:hint="eastAsia" w:asciiTheme="minorEastAsia" w:hAnsiTheme="minorEastAsia" w:eastAsiaTheme="minorEastAsia" w:cstheme="minorEastAsia"/>
                <w:w w:val="94"/>
                <w:kern w:val="2"/>
                <w:sz w:val="28"/>
                <w:szCs w:val="28"/>
                <w:lang w:val="en-US" w:eastAsia="zh-CN" w:bidi="ar-SA"/>
              </w:rPr>
              <w:t>1</w:t>
            </w:r>
          </w:p>
        </w:tc>
        <w:tc>
          <w:tcPr>
            <w:tcW w:w="392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kern w:val="2"/>
                <w:sz w:val="28"/>
                <w:szCs w:val="28"/>
                <w:lang w:val="en-US" w:eastAsia="zh-CN" w:bidi="ar-SA"/>
              </w:rPr>
            </w:pPr>
            <w:r>
              <w:rPr>
                <w:rStyle w:val="7"/>
                <w:rFonts w:hint="default" w:asciiTheme="minorEastAsia" w:hAnsiTheme="minorEastAsia" w:eastAsiaTheme="minorEastAsia" w:cstheme="minorEastAsia"/>
                <w:kern w:val="2"/>
                <w:sz w:val="24"/>
                <w:szCs w:val="24"/>
                <w:lang w:val="en-US" w:eastAsia="zh-CN" w:bidi="ar-SA"/>
              </w:rPr>
              <w:t>商家镇卫生院建设项目</w:t>
            </w:r>
          </w:p>
        </w:tc>
        <w:tc>
          <w:tcPr>
            <w:tcW w:w="223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kern w:val="2"/>
                <w:sz w:val="24"/>
                <w:szCs w:val="24"/>
                <w:lang w:val="en-US" w:eastAsia="zh-CN" w:bidi="ar-SA"/>
              </w:rPr>
            </w:pPr>
            <w:r>
              <w:rPr>
                <w:rStyle w:val="7"/>
                <w:rFonts w:hint="eastAsia" w:asciiTheme="minorEastAsia" w:hAnsiTheme="minorEastAsia" w:eastAsiaTheme="minorEastAsia" w:cstheme="minorEastAsia"/>
                <w:kern w:val="2"/>
                <w:sz w:val="24"/>
                <w:szCs w:val="24"/>
                <w:lang w:val="en-US" w:eastAsia="zh-CN" w:bidi="ar-SA"/>
              </w:rPr>
              <w:t>文昌湖区公有资产运营有限公司</w:t>
            </w:r>
          </w:p>
          <w:p>
            <w:pPr>
              <w:spacing w:line="239" w:lineRule="exact"/>
              <w:jc w:val="center"/>
              <w:textAlignment w:val="baseline"/>
              <w:rPr>
                <w:rStyle w:val="7"/>
                <w:rFonts w:hint="eastAsia" w:asciiTheme="minorEastAsia" w:hAnsiTheme="minorEastAsia" w:eastAsiaTheme="minorEastAsia" w:cstheme="minorEastAsia"/>
                <w:kern w:val="2"/>
                <w:sz w:val="28"/>
                <w:szCs w:val="28"/>
                <w:lang w:val="en-US" w:eastAsia="zh-CN" w:bidi="ar-SA"/>
              </w:rPr>
            </w:pPr>
          </w:p>
        </w:tc>
        <w:tc>
          <w:tcPr>
            <w:tcW w:w="162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kern w:val="2"/>
                <w:sz w:val="28"/>
                <w:szCs w:val="28"/>
                <w:lang w:val="en-US" w:eastAsia="zh-CN" w:bidi="ar-SA"/>
              </w:rPr>
            </w:pPr>
            <w:r>
              <w:rPr>
                <w:rStyle w:val="7"/>
                <w:rFonts w:hint="default" w:ascii="Times New Roman" w:hAnsi="Times New Roman" w:cs="Times New Roman" w:eastAsiaTheme="minorEastAsia"/>
                <w:kern w:val="2"/>
                <w:sz w:val="28"/>
                <w:szCs w:val="28"/>
                <w:lang w:val="en-US" w:eastAsia="zh-CN" w:bidi="ar-SA"/>
              </w:rPr>
              <w:t>6216</w:t>
            </w:r>
          </w:p>
        </w:tc>
        <w:tc>
          <w:tcPr>
            <w:tcW w:w="110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kern w:val="2"/>
                <w:sz w:val="28"/>
                <w:szCs w:val="28"/>
                <w:lang w:val="en-US" w:eastAsia="zh-CN" w:bidi="ar-SA"/>
              </w:rPr>
            </w:pPr>
            <w:r>
              <w:rPr>
                <w:rStyle w:val="7"/>
                <w:rFonts w:hint="default" w:ascii="Times New Roman" w:hAnsi="Times New Roman" w:cs="Times New Roman" w:eastAsiaTheme="minorEastAsia"/>
                <w:kern w:val="2"/>
                <w:sz w:val="28"/>
                <w:szCs w:val="28"/>
                <w:lang w:val="en-US" w:eastAsia="zh-CN" w:bidi="ar-SA"/>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heme="minorEastAsia" w:hAnsiTheme="minorEastAsia" w:eastAsiaTheme="minorEastAsia" w:cstheme="minorEastAsia"/>
                <w:w w:val="94"/>
                <w:kern w:val="2"/>
                <w:sz w:val="24"/>
                <w:szCs w:val="24"/>
                <w:lang w:val="en-US" w:eastAsia="zh-CN" w:bidi="ar-SA"/>
              </w:rPr>
            </w:pPr>
            <w:r>
              <w:rPr>
                <w:rStyle w:val="7"/>
                <w:rFonts w:hint="eastAsia" w:asciiTheme="minorEastAsia" w:hAnsiTheme="minorEastAsia" w:eastAsiaTheme="minorEastAsia" w:cstheme="minorEastAsia"/>
                <w:w w:val="94"/>
                <w:kern w:val="2"/>
                <w:sz w:val="24"/>
                <w:szCs w:val="24"/>
                <w:lang w:val="en-US" w:eastAsia="zh-CN" w:bidi="ar-SA"/>
              </w:rPr>
              <w:t>2</w:t>
            </w:r>
          </w:p>
        </w:tc>
        <w:tc>
          <w:tcPr>
            <w:tcW w:w="392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萌水镇中心卫生院公共卫生</w:t>
            </w:r>
            <w:r>
              <w:rPr>
                <w:rStyle w:val="7"/>
                <w:rFonts w:hint="eastAsia" w:asciiTheme="minorEastAsia" w:hAnsiTheme="minorEastAsia" w:eastAsiaTheme="minorEastAsia" w:cstheme="minorEastAsia"/>
                <w:w w:val="94"/>
                <w:kern w:val="2"/>
                <w:sz w:val="24"/>
                <w:szCs w:val="24"/>
                <w:lang w:val="en-US" w:eastAsia="zh-CN" w:bidi="ar-SA"/>
              </w:rPr>
              <w:t xml:space="preserve">          </w:t>
            </w:r>
            <w:r>
              <w:rPr>
                <w:rStyle w:val="7"/>
                <w:rFonts w:hint="default" w:asciiTheme="minorEastAsia" w:hAnsiTheme="minorEastAsia" w:eastAsiaTheme="minorEastAsia" w:cstheme="minorEastAsia"/>
                <w:w w:val="94"/>
                <w:kern w:val="2"/>
                <w:sz w:val="24"/>
                <w:szCs w:val="24"/>
                <w:lang w:val="en-US" w:eastAsia="zh-CN" w:bidi="ar-SA"/>
              </w:rPr>
              <w:t>服务中心建设项目</w:t>
            </w:r>
          </w:p>
        </w:tc>
        <w:tc>
          <w:tcPr>
            <w:tcW w:w="223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kern w:val="2"/>
                <w:sz w:val="24"/>
                <w:szCs w:val="24"/>
                <w:lang w:val="en-US" w:eastAsia="zh-CN" w:bidi="ar-SA"/>
              </w:rPr>
            </w:pPr>
            <w:r>
              <w:rPr>
                <w:rStyle w:val="7"/>
                <w:rFonts w:hint="eastAsia" w:asciiTheme="minorEastAsia" w:hAnsiTheme="minorEastAsia" w:eastAsiaTheme="minorEastAsia" w:cstheme="minorEastAsia"/>
                <w:kern w:val="2"/>
                <w:sz w:val="24"/>
                <w:szCs w:val="24"/>
                <w:lang w:val="en-US" w:eastAsia="zh-CN" w:bidi="ar-SA"/>
              </w:rPr>
              <w:t>文昌湖区公有资产运营有限公司</w:t>
            </w:r>
          </w:p>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p>
        </w:tc>
        <w:tc>
          <w:tcPr>
            <w:tcW w:w="162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default" w:ascii="Times New Roman" w:hAnsi="Times New Roman" w:cs="Times New Roman" w:eastAsiaTheme="minorEastAsia"/>
                <w:w w:val="94"/>
                <w:kern w:val="2"/>
                <w:sz w:val="28"/>
                <w:szCs w:val="28"/>
                <w:lang w:val="en-US" w:eastAsia="zh-CN" w:bidi="ar-SA"/>
              </w:rPr>
              <w:t>6720</w:t>
            </w:r>
          </w:p>
        </w:tc>
        <w:tc>
          <w:tcPr>
            <w:tcW w:w="110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default" w:ascii="Times New Roman" w:hAnsi="Times New Roman" w:cs="Times New Roman" w:eastAsiaTheme="minorEastAsia"/>
                <w:w w:val="94"/>
                <w:kern w:val="2"/>
                <w:sz w:val="28"/>
                <w:szCs w:val="28"/>
                <w:lang w:val="en-US" w:eastAsia="zh-CN" w:bidi="ar-SA"/>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jc w:val="center"/>
        </w:trPr>
        <w:tc>
          <w:tcPr>
            <w:tcW w:w="6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heme="minorEastAsia" w:hAnsiTheme="minorEastAsia" w:eastAsiaTheme="minorEastAsia" w:cstheme="minorEastAsia"/>
                <w:w w:val="94"/>
                <w:kern w:val="2"/>
                <w:sz w:val="24"/>
                <w:szCs w:val="24"/>
                <w:lang w:val="en-US" w:eastAsia="zh-CN" w:bidi="ar-SA"/>
              </w:rPr>
            </w:pPr>
            <w:r>
              <w:rPr>
                <w:rStyle w:val="7"/>
                <w:rFonts w:hint="eastAsia" w:asciiTheme="minorEastAsia" w:hAnsiTheme="minorEastAsia" w:eastAsiaTheme="minorEastAsia" w:cstheme="minorEastAsia"/>
                <w:w w:val="94"/>
                <w:kern w:val="2"/>
                <w:sz w:val="24"/>
                <w:szCs w:val="24"/>
                <w:lang w:val="en-US" w:eastAsia="zh-CN" w:bidi="ar-SA"/>
              </w:rPr>
              <w:t>3</w:t>
            </w:r>
          </w:p>
        </w:tc>
        <w:tc>
          <w:tcPr>
            <w:tcW w:w="392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文昌馨苑社区卫生服务站项目</w:t>
            </w:r>
          </w:p>
        </w:tc>
        <w:tc>
          <w:tcPr>
            <w:tcW w:w="223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kern w:val="2"/>
                <w:sz w:val="24"/>
                <w:szCs w:val="24"/>
                <w:lang w:val="en-US" w:eastAsia="zh-CN" w:bidi="ar-SA"/>
              </w:rPr>
            </w:pPr>
            <w:r>
              <w:rPr>
                <w:rStyle w:val="7"/>
                <w:rFonts w:hint="eastAsia" w:asciiTheme="minorEastAsia" w:hAnsiTheme="minorEastAsia" w:eastAsiaTheme="minorEastAsia" w:cstheme="minorEastAsia"/>
                <w:kern w:val="2"/>
                <w:sz w:val="24"/>
                <w:szCs w:val="24"/>
                <w:lang w:val="en-US" w:eastAsia="zh-CN" w:bidi="ar-SA"/>
              </w:rPr>
              <w:t>文昌湖区公有资产运营有限公司</w:t>
            </w:r>
          </w:p>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p>
        </w:tc>
        <w:tc>
          <w:tcPr>
            <w:tcW w:w="162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default" w:ascii="Times New Roman" w:hAnsi="Times New Roman" w:cs="Times New Roman" w:eastAsiaTheme="minorEastAsia"/>
                <w:w w:val="94"/>
                <w:kern w:val="2"/>
                <w:sz w:val="28"/>
                <w:szCs w:val="28"/>
                <w:lang w:val="en-US" w:eastAsia="zh-CN" w:bidi="ar-SA"/>
              </w:rPr>
              <w:t>960</w:t>
            </w:r>
          </w:p>
        </w:tc>
        <w:tc>
          <w:tcPr>
            <w:tcW w:w="110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eastAsia" w:cs="Times New Roman" w:eastAsiaTheme="minorEastAsia"/>
                <w:w w:val="94"/>
                <w:kern w:val="2"/>
                <w:sz w:val="28"/>
                <w:szCs w:val="28"/>
                <w:lang w:val="en-US" w:eastAsia="zh-CN" w:bidi="ar-SA"/>
              </w:rPr>
              <w:t>6</w:t>
            </w:r>
            <w:r>
              <w:rPr>
                <w:rStyle w:val="7"/>
                <w:rFonts w:hint="default" w:ascii="Times New Roman" w:hAnsi="Times New Roman" w:cs="Times New Roman" w:eastAsiaTheme="minorEastAsia"/>
                <w:w w:val="94"/>
                <w:kern w:val="2"/>
                <w:sz w:val="28"/>
                <w:szCs w:val="28"/>
                <w:lang w:val="en-US" w:eastAsia="zh-CN" w:bidi="ar-SA"/>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7" w:hRule="atLeast"/>
          <w:jc w:val="center"/>
        </w:trPr>
        <w:tc>
          <w:tcPr>
            <w:tcW w:w="6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heme="minorEastAsia" w:hAnsiTheme="minorEastAsia" w:eastAsiaTheme="minorEastAsia" w:cstheme="minorEastAsia"/>
                <w:w w:val="94"/>
                <w:kern w:val="2"/>
                <w:sz w:val="24"/>
                <w:szCs w:val="24"/>
                <w:lang w:val="en-US" w:eastAsia="zh-CN" w:bidi="ar-SA"/>
              </w:rPr>
            </w:pPr>
            <w:r>
              <w:rPr>
                <w:rStyle w:val="7"/>
                <w:rFonts w:hint="eastAsia" w:asciiTheme="minorEastAsia" w:hAnsiTheme="minorEastAsia" w:eastAsiaTheme="minorEastAsia" w:cstheme="minorEastAsia"/>
                <w:w w:val="94"/>
                <w:kern w:val="2"/>
                <w:sz w:val="24"/>
                <w:szCs w:val="24"/>
                <w:lang w:val="en-US" w:eastAsia="zh-CN" w:bidi="ar-SA"/>
              </w:rPr>
              <w:t>4</w:t>
            </w:r>
          </w:p>
        </w:tc>
        <w:tc>
          <w:tcPr>
            <w:tcW w:w="392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文昌嘉苑社区卫生服务站建设项目</w:t>
            </w:r>
          </w:p>
        </w:tc>
        <w:tc>
          <w:tcPr>
            <w:tcW w:w="223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eastAsia" w:asciiTheme="minorEastAsia" w:hAnsiTheme="minorEastAsia" w:eastAsiaTheme="minorEastAsia" w:cstheme="minorEastAsia"/>
                <w:kern w:val="2"/>
                <w:sz w:val="24"/>
                <w:szCs w:val="24"/>
                <w:lang w:val="en-US" w:eastAsia="zh-CN" w:bidi="ar-SA"/>
              </w:rPr>
            </w:pPr>
            <w:r>
              <w:rPr>
                <w:rStyle w:val="7"/>
                <w:rFonts w:hint="eastAsia" w:asciiTheme="minorEastAsia" w:hAnsiTheme="minorEastAsia" w:eastAsiaTheme="minorEastAsia" w:cstheme="minorEastAsia"/>
                <w:kern w:val="2"/>
                <w:sz w:val="24"/>
                <w:szCs w:val="24"/>
                <w:lang w:val="en-US" w:eastAsia="zh-CN" w:bidi="ar-SA"/>
              </w:rPr>
              <w:t>文昌湖区公有资产运营有限公司</w:t>
            </w:r>
          </w:p>
          <w:p>
            <w:pPr>
              <w:spacing w:line="239" w:lineRule="exact"/>
              <w:jc w:val="center"/>
              <w:textAlignment w:val="baseline"/>
              <w:rPr>
                <w:rStyle w:val="7"/>
                <w:rFonts w:hint="eastAsia" w:asciiTheme="minorEastAsia" w:hAnsiTheme="minorEastAsia" w:eastAsiaTheme="minorEastAsia" w:cstheme="minorEastAsia"/>
                <w:w w:val="94"/>
                <w:kern w:val="2"/>
                <w:sz w:val="24"/>
                <w:szCs w:val="24"/>
                <w:lang w:val="en-US" w:eastAsia="zh-CN" w:bidi="ar-SA"/>
              </w:rPr>
            </w:pPr>
          </w:p>
        </w:tc>
        <w:tc>
          <w:tcPr>
            <w:tcW w:w="1624"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default" w:ascii="Times New Roman" w:hAnsi="Times New Roman" w:cs="Times New Roman" w:eastAsiaTheme="minorEastAsia"/>
                <w:w w:val="94"/>
                <w:kern w:val="2"/>
                <w:sz w:val="28"/>
                <w:szCs w:val="28"/>
                <w:lang w:val="en-US" w:eastAsia="zh-CN" w:bidi="ar-SA"/>
              </w:rPr>
              <w:t>960</w:t>
            </w:r>
          </w:p>
        </w:tc>
        <w:tc>
          <w:tcPr>
            <w:tcW w:w="110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default" w:ascii="Times New Roman" w:hAnsi="Times New Roman" w:cs="Times New Roman" w:eastAsiaTheme="minorEastAsia"/>
                <w:w w:val="94"/>
                <w:kern w:val="2"/>
                <w:sz w:val="28"/>
                <w:szCs w:val="28"/>
                <w:lang w:val="en-US" w:eastAsia="zh-CN" w:bidi="ar-SA"/>
              </w:rPr>
            </w:pPr>
            <w:r>
              <w:rPr>
                <w:rStyle w:val="7"/>
                <w:rFonts w:hint="eastAsia" w:cs="Times New Roman" w:eastAsiaTheme="minorEastAsia"/>
                <w:w w:val="94"/>
                <w:kern w:val="2"/>
                <w:sz w:val="28"/>
                <w:szCs w:val="28"/>
                <w:lang w:val="en-US" w:eastAsia="zh-CN" w:bidi="ar-SA"/>
              </w:rPr>
              <w:t>6</w:t>
            </w:r>
            <w:r>
              <w:rPr>
                <w:rStyle w:val="7"/>
                <w:rFonts w:hint="default" w:ascii="Times New Roman" w:hAnsi="Times New Roman" w:cs="Times New Roman" w:eastAsiaTheme="minorEastAsia"/>
                <w:w w:val="94"/>
                <w:kern w:val="2"/>
                <w:sz w:val="28"/>
                <w:szCs w:val="28"/>
                <w:lang w:val="en-US" w:eastAsia="zh-CN" w:bidi="ar-SA"/>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0" w:type="dxa"/>
            <w:tcBorders>
              <w:top w:val="single" w:color="auto" w:sz="4" w:space="0"/>
              <w:left w:val="single" w:color="auto" w:sz="4" w:space="0"/>
              <w:bottom w:val="single" w:color="auto" w:sz="4" w:space="0"/>
              <w:right w:val="single" w:color="auto" w:sz="4" w:space="0"/>
            </w:tcBorders>
            <w:vAlign w:val="bottom"/>
          </w:tcPr>
          <w:p>
            <w:pPr>
              <w:spacing w:line="239" w:lineRule="exact"/>
              <w:jc w:val="center"/>
              <w:textAlignment w:val="baseline"/>
              <w:rPr>
                <w:rStyle w:val="7"/>
                <w:rFonts w:hint="eastAsia" w:asciiTheme="minorEastAsia" w:hAnsiTheme="minorEastAsia" w:eastAsiaTheme="minorEastAsia" w:cstheme="minorEastAsia"/>
                <w:b w:val="0"/>
                <w:bCs w:val="0"/>
                <w:w w:val="94"/>
                <w:kern w:val="2"/>
                <w:sz w:val="24"/>
                <w:szCs w:val="24"/>
                <w:lang w:val="en-US" w:eastAsia="zh-CN" w:bidi="ar-SA"/>
              </w:rPr>
            </w:pPr>
            <w:r>
              <w:rPr>
                <w:rStyle w:val="7"/>
                <w:rFonts w:hint="eastAsia" w:asciiTheme="minorEastAsia" w:hAnsiTheme="minorEastAsia" w:eastAsiaTheme="minorEastAsia" w:cstheme="minorEastAsia"/>
                <w:b w:val="0"/>
                <w:bCs w:val="0"/>
                <w:w w:val="94"/>
                <w:kern w:val="2"/>
                <w:sz w:val="24"/>
                <w:szCs w:val="24"/>
                <w:lang w:val="en-US" w:eastAsia="zh-CN" w:bidi="ar-SA"/>
              </w:rPr>
              <w:t>合计</w:t>
            </w:r>
          </w:p>
        </w:tc>
        <w:tc>
          <w:tcPr>
            <w:tcW w:w="3926" w:type="dxa"/>
            <w:tcBorders>
              <w:top w:val="single" w:color="auto" w:sz="4" w:space="0"/>
              <w:left w:val="single" w:color="auto" w:sz="4" w:space="0"/>
              <w:bottom w:val="single" w:color="auto" w:sz="4" w:space="0"/>
              <w:right w:val="single" w:color="auto" w:sz="4" w:space="0"/>
            </w:tcBorders>
            <w:vAlign w:val="bottom"/>
          </w:tcPr>
          <w:p>
            <w:pPr>
              <w:spacing w:line="240" w:lineRule="atLeast"/>
              <w:jc w:val="center"/>
              <w:textAlignment w:val="baseline"/>
              <w:rPr>
                <w:rStyle w:val="7"/>
                <w:rFonts w:hint="eastAsia" w:asciiTheme="minorEastAsia" w:hAnsiTheme="minorEastAsia" w:eastAsiaTheme="minorEastAsia" w:cstheme="minorEastAsia"/>
                <w:b w:val="0"/>
                <w:bCs w:val="0"/>
                <w:kern w:val="2"/>
                <w:sz w:val="24"/>
                <w:szCs w:val="24"/>
                <w:lang w:val="en-US" w:eastAsia="zh-CN" w:bidi="ar-SA"/>
              </w:rPr>
            </w:pPr>
          </w:p>
        </w:tc>
        <w:tc>
          <w:tcPr>
            <w:tcW w:w="2234" w:type="dxa"/>
            <w:tcBorders>
              <w:top w:val="single" w:color="auto" w:sz="4" w:space="0"/>
              <w:left w:val="single" w:color="auto" w:sz="4" w:space="0"/>
              <w:bottom w:val="single" w:color="auto" w:sz="4" w:space="0"/>
              <w:right w:val="single" w:color="auto" w:sz="4" w:space="0"/>
            </w:tcBorders>
            <w:vAlign w:val="bottom"/>
          </w:tcPr>
          <w:p>
            <w:pPr>
              <w:spacing w:line="240" w:lineRule="atLeast"/>
              <w:jc w:val="center"/>
              <w:textAlignment w:val="baseline"/>
              <w:rPr>
                <w:rStyle w:val="7"/>
                <w:rFonts w:hint="eastAsia" w:asciiTheme="minorEastAsia" w:hAnsiTheme="minorEastAsia" w:eastAsiaTheme="minorEastAsia" w:cstheme="minorEastAsia"/>
                <w:b w:val="0"/>
                <w:bCs w:val="0"/>
                <w:kern w:val="2"/>
                <w:sz w:val="24"/>
                <w:szCs w:val="24"/>
                <w:lang w:val="en-US" w:eastAsia="zh-CN" w:bidi="ar-SA"/>
              </w:rPr>
            </w:pPr>
          </w:p>
        </w:tc>
        <w:tc>
          <w:tcPr>
            <w:tcW w:w="1624" w:type="dxa"/>
            <w:tcBorders>
              <w:top w:val="single" w:color="auto" w:sz="4" w:space="0"/>
              <w:left w:val="single" w:color="auto" w:sz="4" w:space="0"/>
              <w:bottom w:val="single" w:color="auto" w:sz="4" w:space="0"/>
              <w:right w:val="single" w:color="auto" w:sz="4" w:space="0"/>
            </w:tcBorders>
            <w:vAlign w:val="bottom"/>
          </w:tcPr>
          <w:p>
            <w:pPr>
              <w:spacing w:line="240" w:lineRule="atLeast"/>
              <w:jc w:val="center"/>
              <w:textAlignment w:val="baseline"/>
              <w:rPr>
                <w:rStyle w:val="7"/>
                <w:rFonts w:hint="default" w:ascii="Times New Roman" w:hAnsi="Times New Roman" w:cs="Times New Roman" w:eastAsiaTheme="minorEastAsia"/>
                <w:b w:val="0"/>
                <w:bCs w:val="0"/>
                <w:w w:val="99"/>
                <w:kern w:val="2"/>
                <w:sz w:val="28"/>
                <w:szCs w:val="28"/>
                <w:lang w:val="en-US" w:eastAsia="zh-CN" w:bidi="ar-SA"/>
              </w:rPr>
            </w:pPr>
            <w:r>
              <w:rPr>
                <w:rStyle w:val="7"/>
                <w:rFonts w:hint="eastAsia" w:cs="Times New Roman" w:eastAsiaTheme="minorEastAsia"/>
                <w:b w:val="0"/>
                <w:bCs w:val="0"/>
                <w:w w:val="99"/>
                <w:kern w:val="2"/>
                <w:sz w:val="28"/>
                <w:szCs w:val="28"/>
                <w:lang w:val="en-US" w:eastAsia="zh-CN" w:bidi="ar-SA"/>
              </w:rPr>
              <w:t>144856</w:t>
            </w:r>
          </w:p>
        </w:tc>
        <w:tc>
          <w:tcPr>
            <w:tcW w:w="1104" w:type="dxa"/>
            <w:tcBorders>
              <w:top w:val="single" w:color="auto" w:sz="4" w:space="0"/>
              <w:left w:val="single" w:color="auto" w:sz="4" w:space="0"/>
              <w:bottom w:val="single" w:color="auto" w:sz="4" w:space="0"/>
              <w:right w:val="single" w:color="auto" w:sz="4" w:space="0"/>
            </w:tcBorders>
            <w:vAlign w:val="bottom"/>
          </w:tcPr>
          <w:p>
            <w:pPr>
              <w:spacing w:line="240" w:lineRule="atLeast"/>
              <w:jc w:val="center"/>
              <w:textAlignment w:val="baseline"/>
              <w:rPr>
                <w:rStyle w:val="7"/>
                <w:rFonts w:hint="default" w:ascii="Times New Roman" w:hAnsi="Times New Roman" w:cs="Times New Roman" w:eastAsiaTheme="minorEastAsia"/>
                <w:b w:val="0"/>
                <w:bCs w:val="0"/>
                <w:w w:val="98"/>
                <w:kern w:val="2"/>
                <w:sz w:val="28"/>
                <w:szCs w:val="28"/>
                <w:lang w:val="en-US" w:eastAsia="zh-CN" w:bidi="ar-SA"/>
              </w:rPr>
            </w:pPr>
            <w:r>
              <w:rPr>
                <w:rStyle w:val="7"/>
                <w:rFonts w:hint="eastAsia" w:cs="Times New Roman" w:eastAsiaTheme="minorEastAsia"/>
                <w:b w:val="0"/>
                <w:bCs w:val="0"/>
                <w:w w:val="98"/>
                <w:kern w:val="2"/>
                <w:sz w:val="28"/>
                <w:szCs w:val="28"/>
                <w:lang w:val="en-US" w:eastAsia="zh-CN" w:bidi="ar-SA"/>
              </w:rPr>
              <w:t>13200</w:t>
            </w:r>
          </w:p>
        </w:tc>
      </w:tr>
    </w:tbl>
    <w:p>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both"/>
        <w:textAlignment w:val="auto"/>
        <w:rPr>
          <w:rStyle w:val="7"/>
          <w:rFonts w:hint="default" w:ascii="Times New Roman" w:hAnsi="Times New Roman" w:eastAsia="宋体" w:cs="Times New Roman"/>
          <w:kern w:val="0"/>
          <w:sz w:val="32"/>
          <w:szCs w:val="32"/>
          <w:lang w:val="en-US" w:eastAsia="zh-CN" w:bidi="ar-SA"/>
        </w:rPr>
      </w:pPr>
      <w:r>
        <w:rPr>
          <w:rStyle w:val="7"/>
          <w:rFonts w:hint="eastAsia" w:eastAsia="黑体" w:cs="Times New Roman"/>
          <w:b w:val="0"/>
          <w:bCs w:val="0"/>
          <w:color w:val="000000"/>
          <w:kern w:val="0"/>
          <w:sz w:val="32"/>
          <w:szCs w:val="32"/>
          <w:lang w:val="en-US" w:eastAsia="zh-CN" w:bidi="ar-SA"/>
        </w:rPr>
        <w:t>2.</w:t>
      </w:r>
      <w:r>
        <w:rPr>
          <w:rStyle w:val="7"/>
          <w:rFonts w:hint="default" w:ascii="Times New Roman" w:hAnsi="Times New Roman" w:eastAsia="黑体" w:cs="Times New Roman"/>
          <w:b w:val="0"/>
          <w:bCs w:val="0"/>
          <w:color w:val="000000"/>
          <w:kern w:val="0"/>
          <w:sz w:val="32"/>
          <w:szCs w:val="32"/>
          <w:lang w:val="en-US" w:eastAsia="zh-CN" w:bidi="ar-SA"/>
        </w:rPr>
        <w:t>项目投资规模和资金来源</w:t>
      </w:r>
      <w:r>
        <w:rPr>
          <w:rStyle w:val="7"/>
          <w:rFonts w:hint="default" w:ascii="Times New Roman" w:hAnsi="Times New Roman" w:eastAsia="宋体" w:cs="Times New Roman"/>
          <w:b/>
          <w:bCs/>
          <w:color w:val="000000"/>
          <w:kern w:val="0"/>
          <w:sz w:val="32"/>
          <w:szCs w:val="32"/>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rPr>
          <w:rStyle w:val="7"/>
          <w:rFonts w:hint="default" w:ascii="Times New Roman" w:hAnsi="Times New Roman" w:eastAsia="仿宋_GB2312" w:cs="Times New Roman"/>
          <w:kern w:val="0"/>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bidi="ar-SA"/>
        </w:rPr>
        <w:t>总投资：项目总投资</w:t>
      </w:r>
      <w:r>
        <w:rPr>
          <w:rStyle w:val="7"/>
          <w:rFonts w:hint="eastAsia" w:eastAsia="仿宋_GB2312" w:cs="Times New Roman"/>
          <w:color w:val="000000"/>
          <w:kern w:val="0"/>
          <w:sz w:val="32"/>
          <w:szCs w:val="32"/>
          <w:lang w:val="en-US" w:eastAsia="zh-CN" w:bidi="ar-SA"/>
        </w:rPr>
        <w:t>14856</w:t>
      </w:r>
      <w:r>
        <w:rPr>
          <w:rStyle w:val="7"/>
          <w:rFonts w:hint="default" w:ascii="Times New Roman" w:hAnsi="Times New Roman" w:eastAsia="仿宋_GB2312" w:cs="Times New Roman"/>
          <w:color w:val="000000"/>
          <w:kern w:val="0"/>
          <w:sz w:val="32"/>
          <w:szCs w:val="32"/>
          <w:lang w:val="en-US" w:eastAsia="zh-CN" w:bidi="ar-SA"/>
        </w:rPr>
        <w:t xml:space="preserve">万元。 </w:t>
      </w:r>
    </w:p>
    <w:p>
      <w:pPr>
        <w:keepNext w:val="0"/>
        <w:keepLines w:val="0"/>
        <w:pageBreakBefore w:val="0"/>
        <w:widowControl/>
        <w:kinsoku/>
        <w:wordWrap/>
        <w:overflowPunct/>
        <w:topLinePunct w:val="0"/>
        <w:autoSpaceDE/>
        <w:autoSpaceDN/>
        <w:bidi w:val="0"/>
        <w:adjustRightInd/>
        <w:snapToGrid/>
        <w:spacing w:line="600" w:lineRule="exact"/>
        <w:ind w:left="559" w:leftChars="266" w:firstLine="0" w:firstLineChars="0"/>
        <w:jc w:val="left"/>
        <w:textAlignment w:val="baseline"/>
        <w:rPr>
          <w:rStyle w:val="7"/>
          <w:rFonts w:hint="default" w:ascii="Times New Roman" w:hAnsi="Times New Roman" w:eastAsia="仿宋_GB2312" w:cs="Times New Roman"/>
          <w:color w:val="000000"/>
          <w:kern w:val="0"/>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bidi="ar-SA"/>
        </w:rPr>
        <w:t>资金来源：文昌湖区财政</w:t>
      </w:r>
      <w:r>
        <w:rPr>
          <w:rStyle w:val="7"/>
          <w:rFonts w:hint="eastAsia" w:eastAsia="仿宋_GB2312" w:cs="Times New Roman"/>
          <w:color w:val="000000"/>
          <w:kern w:val="0"/>
          <w:sz w:val="32"/>
          <w:szCs w:val="32"/>
          <w:lang w:val="en-US" w:eastAsia="zh-CN" w:bidi="ar-SA"/>
        </w:rPr>
        <w:t>筹集。</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baseline"/>
        <w:rPr>
          <w:rStyle w:val="7"/>
          <w:rFonts w:hint="default" w:ascii="Times New Roman" w:hAnsi="Times New Roman" w:eastAsia="黑体" w:cs="Times New Roman"/>
          <w:b w:val="0"/>
          <w:bCs/>
          <w:kern w:val="2"/>
          <w:sz w:val="32"/>
          <w:szCs w:val="32"/>
          <w:lang w:val="en-US" w:eastAsia="zh-CN" w:bidi="ar-SA"/>
        </w:rPr>
      </w:pPr>
      <w:r>
        <w:rPr>
          <w:rStyle w:val="7"/>
          <w:rFonts w:hint="eastAsia" w:eastAsia="黑体" w:cs="Times New Roman"/>
          <w:b w:val="0"/>
          <w:bCs/>
          <w:color w:val="000000"/>
          <w:kern w:val="0"/>
          <w:sz w:val="32"/>
          <w:szCs w:val="32"/>
          <w:lang w:val="en-US" w:eastAsia="zh-CN"/>
        </w:rPr>
        <w:t>3.</w:t>
      </w:r>
      <w:r>
        <w:rPr>
          <w:rStyle w:val="7"/>
          <w:rFonts w:hint="default" w:ascii="Times New Roman" w:hAnsi="Times New Roman" w:eastAsia="黑体" w:cs="Times New Roman"/>
          <w:b w:val="0"/>
          <w:bCs/>
          <w:color w:val="000000"/>
          <w:kern w:val="0"/>
          <w:sz w:val="32"/>
          <w:szCs w:val="32"/>
          <w:lang w:val="en-US" w:eastAsia="zh-CN"/>
        </w:rPr>
        <w:t>项目综合评价结论</w:t>
      </w:r>
      <w:r>
        <w:rPr>
          <w:rStyle w:val="7"/>
          <w:rFonts w:hint="eastAsia" w:eastAsia="黑体" w:cs="Times New Roman"/>
          <w:b w:val="0"/>
          <w:bCs/>
          <w:color w:val="000000"/>
          <w:kern w:val="0"/>
          <w:sz w:val="32"/>
          <w:szCs w:val="32"/>
          <w:lang w:val="en-US" w:eastAsia="zh-CN"/>
        </w:rPr>
        <w:t>（社会功能、效益分析）</w:t>
      </w:r>
      <w:r>
        <w:rPr>
          <w:rStyle w:val="7"/>
          <w:rFonts w:hint="default" w:ascii="Times New Roman" w:hAnsi="Times New Roman" w:eastAsia="黑体" w:cs="Times New Roman"/>
          <w:b w:val="0"/>
          <w:bCs/>
          <w:color w:val="000000"/>
          <w:kern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baseline"/>
        <w:rPr>
          <w:rStyle w:val="7"/>
          <w:rFonts w:hint="default" w:ascii="Times New Roman" w:hAnsi="Times New Roman" w:eastAsia="仿宋_GB2312" w:cs="Times New Roman"/>
          <w:kern w:val="2"/>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rPr>
        <w:t>（1）文昌湖区公共卫生应急服务体系建设项目范围涵盖传染病、疾病预防</w:t>
      </w:r>
      <w:r>
        <w:rPr>
          <w:rStyle w:val="7"/>
          <w:rFonts w:hint="eastAsia" w:eastAsia="仿宋_GB2312" w:cs="Times New Roman"/>
          <w:color w:val="000000"/>
          <w:kern w:val="0"/>
          <w:sz w:val="32"/>
          <w:szCs w:val="32"/>
          <w:lang w:val="en-US" w:eastAsia="zh-CN"/>
        </w:rPr>
        <w:t>、老年康养</w:t>
      </w:r>
      <w:r>
        <w:rPr>
          <w:rStyle w:val="7"/>
          <w:rFonts w:hint="default" w:ascii="Times New Roman" w:hAnsi="Times New Roman" w:eastAsia="仿宋_GB2312" w:cs="Times New Roman"/>
          <w:color w:val="000000"/>
          <w:kern w:val="0"/>
          <w:sz w:val="32"/>
          <w:szCs w:val="32"/>
          <w:lang w:val="en-US" w:eastAsia="zh-CN"/>
        </w:rPr>
        <w:t>等领域</w:t>
      </w:r>
      <w:r>
        <w:rPr>
          <w:rStyle w:val="7"/>
          <w:rFonts w:hint="eastAsia" w:eastAsia="仿宋_GB2312" w:cs="Times New Roman"/>
          <w:color w:val="000000"/>
          <w:kern w:val="0"/>
          <w:sz w:val="32"/>
          <w:szCs w:val="32"/>
          <w:lang w:val="en-US" w:eastAsia="zh-CN"/>
        </w:rPr>
        <w:t>，涵盖</w:t>
      </w:r>
      <w:r>
        <w:rPr>
          <w:rStyle w:val="7"/>
          <w:rFonts w:hint="default" w:ascii="Times New Roman" w:hAnsi="Times New Roman" w:eastAsia="仿宋_GB2312" w:cs="Times New Roman"/>
          <w:color w:val="000000"/>
          <w:kern w:val="0"/>
          <w:sz w:val="32"/>
          <w:szCs w:val="32"/>
          <w:lang w:val="en-US" w:eastAsia="zh-CN"/>
        </w:rPr>
        <w:t>乡镇卫生院</w:t>
      </w:r>
      <w:r>
        <w:rPr>
          <w:rStyle w:val="7"/>
          <w:rFonts w:hint="eastAsia" w:eastAsia="仿宋_GB2312" w:cs="Times New Roman"/>
          <w:color w:val="000000"/>
          <w:kern w:val="0"/>
          <w:sz w:val="32"/>
          <w:szCs w:val="32"/>
          <w:lang w:val="en-US" w:eastAsia="zh-CN"/>
        </w:rPr>
        <w:t>、社区服务站</w:t>
      </w:r>
      <w:r>
        <w:rPr>
          <w:rStyle w:val="7"/>
          <w:rFonts w:hint="default" w:ascii="Times New Roman" w:hAnsi="Times New Roman" w:eastAsia="仿宋_GB2312" w:cs="Times New Roman"/>
          <w:color w:val="000000"/>
          <w:kern w:val="0"/>
          <w:sz w:val="32"/>
          <w:szCs w:val="32"/>
          <w:lang w:val="en-US" w:eastAsia="zh-CN"/>
        </w:rPr>
        <w:t xml:space="preserve">等领域，符合《产业结构调整指导目录（2019年本）》中鼓励类“三十七、卫生健康医疗卫生服务设施建设”，属于鼓励类项目，符合国家产业政策。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baseline"/>
        <w:rPr>
          <w:rStyle w:val="7"/>
          <w:rFonts w:hint="default" w:ascii="Times New Roman" w:hAnsi="Times New Roman" w:eastAsia="仿宋_GB2312" w:cs="Times New Roman"/>
          <w:kern w:val="2"/>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rPr>
        <w:t>(2）本项目提出在新型冠状病毒感染的肺炎疫情期间，是上级组织领导根据当前疫情防控工作形势结合医疗卫生体系长远发展要求布置的一项必须完成的任务。项目的建设符合文昌湖区乃至淄博市医疗卫生服务体系长远健康发展需求，有利于党的十九大报告指出的实施健康中国战略的实现。</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baseline"/>
        <w:rPr>
          <w:rStyle w:val="7"/>
          <w:rFonts w:hint="eastAsia" w:ascii="黑体" w:hAnsi="黑体" w:eastAsia="黑体" w:cs="黑体"/>
          <w:b w:val="0"/>
          <w:bCs w:val="0"/>
          <w:color w:val="000000"/>
          <w:kern w:val="0"/>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rPr>
        <w:t>（3）项目功能布局、需求定位合理，社会效益明显；项目对提高当地居民就医环境、提高生活品质都有积极的作用。建设带来的少量负面影响，可通过采取有效的措施，尽量减少并妥善解决。纵观全局，项目的建设，有利于地方经济发展，社会效益显著，社会风险较小。</w:t>
      </w:r>
      <w:r>
        <w:rPr>
          <w:rStyle w:val="7"/>
          <w:rFonts w:hint="default" w:ascii="Times New Roman" w:hAnsi="Times New Roman" w:eastAsia="宋体" w:cs="Times New Roman"/>
          <w:color w:val="000000"/>
          <w:kern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both"/>
        <w:textAlignment w:val="auto"/>
        <w:rPr>
          <w:rStyle w:val="7"/>
          <w:rFonts w:hint="eastAsia" w:ascii="黑体" w:hAnsi="黑体" w:eastAsia="黑体" w:cs="黑体"/>
          <w:b w:val="0"/>
          <w:bCs w:val="0"/>
          <w:color w:val="000000"/>
          <w:kern w:val="0"/>
          <w:sz w:val="32"/>
          <w:szCs w:val="32"/>
          <w:lang w:val="en-US" w:eastAsia="zh-CN" w:bidi="ar-SA"/>
        </w:rPr>
      </w:pPr>
      <w:r>
        <w:rPr>
          <w:rStyle w:val="7"/>
          <w:rFonts w:hint="eastAsia" w:ascii="黑体" w:hAnsi="黑体" w:eastAsia="黑体" w:cs="黑体"/>
          <w:b w:val="0"/>
          <w:bCs w:val="0"/>
          <w:color w:val="000000"/>
          <w:kern w:val="0"/>
          <w:sz w:val="32"/>
          <w:szCs w:val="32"/>
          <w:lang w:val="en-US" w:eastAsia="zh-CN" w:bidi="ar-SA"/>
        </w:rPr>
        <w:t xml:space="preserve">4.项目建设进度计划 </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left"/>
        <w:textAlignment w:val="auto"/>
        <w:rPr>
          <w:rStyle w:val="7"/>
          <w:rFonts w:hint="eastAsia" w:ascii="黑体" w:hAnsi="黑体" w:eastAsia="黑体" w:cs="黑体"/>
          <w:b w:val="0"/>
          <w:bCs/>
          <w:kern w:val="2"/>
          <w:sz w:val="32"/>
          <w:szCs w:val="32"/>
          <w:lang w:val="en-US" w:eastAsia="zh-CN" w:bidi="ar-SA"/>
        </w:rPr>
      </w:pPr>
      <w:r>
        <w:rPr>
          <w:rStyle w:val="7"/>
          <w:rFonts w:hint="default" w:ascii="Times New Roman" w:hAnsi="Times New Roman" w:eastAsia="仿宋_GB2312" w:cs="Times New Roman"/>
          <w:color w:val="000000"/>
          <w:kern w:val="0"/>
          <w:sz w:val="32"/>
          <w:szCs w:val="32"/>
          <w:lang w:val="en-US" w:eastAsia="zh-CN" w:bidi="ar-SA"/>
        </w:rPr>
        <w:t>本项目总建设期2年，计划于2021年1月开始前期准备工作，2022年12月全部建成竣工。各个工程建设进度见下表。</w:t>
      </w:r>
      <w:r>
        <w:rPr>
          <w:rStyle w:val="7"/>
          <w:rFonts w:hint="eastAsia" w:ascii="仿宋_GB2312" w:hAnsi="仿宋_GB2312" w:eastAsia="仿宋_GB2312" w:cs="仿宋_GB2312"/>
          <w:color w:val="000000"/>
          <w:kern w:val="0"/>
          <w:sz w:val="32"/>
          <w:szCs w:val="32"/>
          <w:lang w:val="en-US" w:eastAsia="zh-CN" w:bidi="ar-SA"/>
        </w:rPr>
        <w:t xml:space="preserve"> </w:t>
      </w:r>
    </w:p>
    <w:p>
      <w:pPr>
        <w:spacing w:line="240" w:lineRule="atLeast"/>
        <w:ind w:firstLine="960" w:firstLineChars="300"/>
        <w:jc w:val="both"/>
        <w:textAlignment w:val="baseline"/>
        <w:rPr>
          <w:rStyle w:val="7"/>
          <w:rFonts w:hint="eastAsia" w:ascii="黑体" w:hAnsi="黑体" w:eastAsia="黑体" w:cs="黑体"/>
          <w:b w:val="0"/>
          <w:bCs/>
          <w:kern w:val="2"/>
          <w:sz w:val="32"/>
          <w:szCs w:val="32"/>
          <w:lang w:val="en-US" w:eastAsia="zh-CN" w:bidi="ar-SA"/>
        </w:rPr>
      </w:pPr>
      <w:r>
        <w:rPr>
          <w:rStyle w:val="7"/>
          <w:rFonts w:hint="eastAsia" w:ascii="黑体" w:hAnsi="黑体" w:eastAsia="黑体" w:cs="黑体"/>
          <w:b w:val="0"/>
          <w:bCs/>
          <w:kern w:val="2"/>
          <w:sz w:val="32"/>
          <w:szCs w:val="32"/>
          <w:lang w:val="en-US" w:eastAsia="zh-CN" w:bidi="ar-SA"/>
        </w:rPr>
        <w:t>文昌湖公共卫生应急服务体系建设项目建设进度计划</w:t>
      </w:r>
    </w:p>
    <w:p>
      <w:pPr>
        <w:spacing w:line="204" w:lineRule="exact"/>
        <w:jc w:val="center"/>
        <w:textAlignment w:val="baseline"/>
        <w:rPr>
          <w:rStyle w:val="7"/>
          <w:rFonts w:hint="eastAsia" w:ascii="黑体" w:hAnsi="黑体" w:eastAsia="黑体" w:cs="黑体"/>
          <w:b w:val="0"/>
          <w:bCs/>
          <w:kern w:val="2"/>
          <w:sz w:val="32"/>
          <w:szCs w:val="32"/>
          <w:lang w:val="en-US" w:eastAsia="zh-CN" w:bidi="ar-SA"/>
        </w:rPr>
      </w:pPr>
    </w:p>
    <w:tbl>
      <w:tblPr>
        <w:tblStyle w:val="5"/>
        <w:tblW w:w="90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0"/>
        <w:gridCol w:w="5696"/>
        <w:gridCol w:w="20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eastAsia" w:ascii="黑体" w:hAnsi="黑体" w:eastAsia="黑体" w:cs="黑体"/>
                <w:b w:val="0"/>
                <w:bCs/>
                <w:w w:val="99"/>
                <w:kern w:val="2"/>
                <w:sz w:val="24"/>
                <w:szCs w:val="24"/>
                <w:lang w:val="en-US" w:eastAsia="zh-CN" w:bidi="ar-SA"/>
              </w:rPr>
            </w:pPr>
            <w:r>
              <w:rPr>
                <w:rStyle w:val="7"/>
                <w:rFonts w:hint="eastAsia" w:ascii="黑体" w:hAnsi="黑体" w:eastAsia="黑体" w:cs="黑体"/>
                <w:b w:val="0"/>
                <w:bCs/>
                <w:w w:val="99"/>
                <w:kern w:val="2"/>
                <w:sz w:val="24"/>
                <w:szCs w:val="24"/>
                <w:lang w:val="en-US" w:eastAsia="zh-CN" w:bidi="ar-SA"/>
              </w:rPr>
              <w:t>序号</w:t>
            </w:r>
          </w:p>
        </w:tc>
        <w:tc>
          <w:tcPr>
            <w:tcW w:w="5696" w:type="dxa"/>
            <w:tcBorders>
              <w:top w:val="single" w:color="auto" w:sz="4" w:space="0"/>
              <w:left w:val="single" w:color="auto" w:sz="4" w:space="0"/>
              <w:bottom w:val="single" w:color="auto" w:sz="4" w:space="0"/>
              <w:right w:val="single" w:color="auto" w:sz="4" w:space="0"/>
            </w:tcBorders>
            <w:vAlign w:val="center"/>
          </w:tcPr>
          <w:p>
            <w:pPr>
              <w:spacing w:line="239" w:lineRule="exact"/>
              <w:ind w:firstLine="2400" w:firstLineChars="1000"/>
              <w:jc w:val="both"/>
              <w:textAlignment w:val="baseline"/>
              <w:rPr>
                <w:rStyle w:val="7"/>
                <w:rFonts w:hint="eastAsia" w:ascii="黑体" w:hAnsi="黑体" w:eastAsia="黑体" w:cs="黑体"/>
                <w:b w:val="0"/>
                <w:bCs/>
                <w:kern w:val="2"/>
                <w:sz w:val="24"/>
                <w:szCs w:val="24"/>
                <w:lang w:val="en-US" w:eastAsia="zh-CN" w:bidi="ar-SA"/>
              </w:rPr>
            </w:pPr>
            <w:r>
              <w:rPr>
                <w:rStyle w:val="7"/>
                <w:rFonts w:hint="eastAsia" w:ascii="黑体" w:hAnsi="黑体" w:eastAsia="黑体" w:cs="黑体"/>
                <w:b w:val="0"/>
                <w:bCs/>
                <w:kern w:val="2"/>
                <w:sz w:val="24"/>
                <w:szCs w:val="24"/>
                <w:lang w:val="en-US" w:eastAsia="zh-CN" w:bidi="ar-SA"/>
              </w:rPr>
              <w:t>工程名称</w:t>
            </w:r>
          </w:p>
        </w:tc>
        <w:tc>
          <w:tcPr>
            <w:tcW w:w="202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eastAsia" w:ascii="黑体" w:hAnsi="黑体" w:eastAsia="黑体" w:cs="黑体"/>
                <w:b w:val="0"/>
                <w:bCs/>
                <w:w w:val="98"/>
                <w:kern w:val="2"/>
                <w:sz w:val="24"/>
                <w:szCs w:val="24"/>
                <w:lang w:val="en-US" w:eastAsia="zh-CN" w:bidi="ar-SA"/>
              </w:rPr>
            </w:pPr>
            <w:r>
              <w:rPr>
                <w:rStyle w:val="7"/>
                <w:rFonts w:hint="eastAsia" w:ascii="黑体" w:hAnsi="黑体" w:eastAsia="黑体" w:cs="黑体"/>
                <w:b w:val="0"/>
                <w:bCs/>
                <w:w w:val="98"/>
                <w:kern w:val="2"/>
                <w:sz w:val="24"/>
                <w:szCs w:val="24"/>
                <w:lang w:val="en-US" w:eastAsia="zh-CN" w:bidi="ar-SA"/>
              </w:rPr>
              <w:t>建设期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7" w:hRule="atLeast"/>
          <w:jc w:val="center"/>
        </w:trPr>
        <w:tc>
          <w:tcPr>
            <w:tcW w:w="13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宋体" w:hAnsi="宋体" w:eastAsia="宋体"/>
                <w:kern w:val="2"/>
                <w:sz w:val="21"/>
                <w:szCs w:val="24"/>
                <w:lang w:val="en-US" w:eastAsia="zh-CN" w:bidi="ar-SA"/>
              </w:rPr>
            </w:pPr>
            <w:r>
              <w:rPr>
                <w:rStyle w:val="7"/>
                <w:rFonts w:hint="eastAsia" w:ascii="宋体" w:hAnsi="宋体"/>
                <w:kern w:val="2"/>
                <w:sz w:val="21"/>
                <w:szCs w:val="24"/>
                <w:lang w:val="en-US" w:eastAsia="zh-CN" w:bidi="ar-SA"/>
              </w:rPr>
              <w:t>1</w:t>
            </w:r>
          </w:p>
        </w:tc>
        <w:tc>
          <w:tcPr>
            <w:tcW w:w="569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hint="default" w:asciiTheme="minorEastAsia" w:hAnsiTheme="minorEastAsia" w:eastAsiaTheme="minorEastAsia" w:cstheme="minorEastAsia"/>
                <w:kern w:val="2"/>
                <w:sz w:val="24"/>
                <w:szCs w:val="24"/>
                <w:lang w:val="en-US" w:eastAsia="zh-CN" w:bidi="ar-SA"/>
              </w:rPr>
              <w:t>商家镇卫生院建设项目</w:t>
            </w:r>
          </w:p>
        </w:tc>
        <w:tc>
          <w:tcPr>
            <w:tcW w:w="202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ascii="宋体" w:hAnsi="宋体" w:eastAsia="宋体"/>
                <w:kern w:val="2"/>
                <w:sz w:val="21"/>
                <w:szCs w:val="24"/>
                <w:lang w:val="en-US" w:eastAsia="zh-CN" w:bidi="ar-SA"/>
              </w:rPr>
              <w:t>2020.9--2020.12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jc w:val="center"/>
        </w:trPr>
        <w:tc>
          <w:tcPr>
            <w:tcW w:w="13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宋体" w:hAnsi="宋体" w:eastAsia="宋体"/>
                <w:kern w:val="2"/>
                <w:sz w:val="21"/>
                <w:szCs w:val="24"/>
                <w:lang w:val="en-US" w:eastAsia="zh-CN" w:bidi="ar-SA"/>
              </w:rPr>
            </w:pPr>
            <w:r>
              <w:rPr>
                <w:rStyle w:val="7"/>
                <w:rFonts w:hint="eastAsia" w:ascii="宋体" w:hAnsi="宋体"/>
                <w:kern w:val="2"/>
                <w:sz w:val="21"/>
                <w:szCs w:val="24"/>
                <w:lang w:val="en-US" w:eastAsia="zh-CN" w:bidi="ar-SA"/>
              </w:rPr>
              <w:t>2</w:t>
            </w:r>
          </w:p>
        </w:tc>
        <w:tc>
          <w:tcPr>
            <w:tcW w:w="569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萌水镇中心卫生院公共卫生服务中心建设项目</w:t>
            </w:r>
          </w:p>
        </w:tc>
        <w:tc>
          <w:tcPr>
            <w:tcW w:w="202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ascii="宋体" w:hAnsi="宋体" w:eastAsia="宋体"/>
                <w:kern w:val="2"/>
                <w:sz w:val="21"/>
                <w:szCs w:val="24"/>
                <w:lang w:val="en-US" w:eastAsia="zh-CN" w:bidi="ar-SA"/>
              </w:rPr>
              <w:t>2021.1--202</w:t>
            </w:r>
            <w:r>
              <w:rPr>
                <w:rStyle w:val="7"/>
                <w:rFonts w:hint="eastAsia" w:ascii="宋体" w:hAnsi="宋体"/>
                <w:kern w:val="2"/>
                <w:sz w:val="21"/>
                <w:szCs w:val="24"/>
                <w:lang w:val="en-US" w:eastAsia="zh-CN" w:bidi="ar-SA"/>
              </w:rPr>
              <w:t>2</w:t>
            </w:r>
            <w:r>
              <w:rPr>
                <w:rStyle w:val="7"/>
                <w:rFonts w:ascii="宋体" w:hAnsi="宋体" w:eastAsia="宋体"/>
                <w:kern w:val="2"/>
                <w:sz w:val="21"/>
                <w:szCs w:val="24"/>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jc w:val="center"/>
        </w:trPr>
        <w:tc>
          <w:tcPr>
            <w:tcW w:w="1300"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hint="default" w:ascii="宋体" w:hAnsi="宋体" w:eastAsia="宋体"/>
                <w:kern w:val="2"/>
                <w:sz w:val="21"/>
                <w:szCs w:val="24"/>
                <w:lang w:val="en-US" w:eastAsia="zh-CN" w:bidi="ar-SA"/>
              </w:rPr>
            </w:pPr>
            <w:r>
              <w:rPr>
                <w:rStyle w:val="7"/>
                <w:rFonts w:hint="eastAsia" w:ascii="宋体" w:hAnsi="宋体"/>
                <w:kern w:val="2"/>
                <w:sz w:val="21"/>
                <w:szCs w:val="24"/>
                <w:lang w:val="en-US" w:eastAsia="zh-CN" w:bidi="ar-SA"/>
              </w:rPr>
              <w:t>3</w:t>
            </w:r>
          </w:p>
        </w:tc>
        <w:tc>
          <w:tcPr>
            <w:tcW w:w="5696" w:type="dxa"/>
            <w:tcBorders>
              <w:top w:val="single" w:color="auto" w:sz="4" w:space="0"/>
              <w:left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文昌馨苑社区卫生服务站项目</w:t>
            </w:r>
          </w:p>
        </w:tc>
        <w:tc>
          <w:tcPr>
            <w:tcW w:w="202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ascii="宋体" w:hAnsi="宋体" w:eastAsia="宋体"/>
                <w:kern w:val="2"/>
                <w:sz w:val="21"/>
                <w:szCs w:val="24"/>
                <w:lang w:val="en-US" w:eastAsia="zh-CN" w:bidi="ar-SA"/>
              </w:rPr>
              <w:t>2021.1--2021.12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hint="default" w:ascii="宋体" w:hAnsi="宋体" w:eastAsia="宋体"/>
                <w:kern w:val="2"/>
                <w:sz w:val="21"/>
                <w:szCs w:val="24"/>
                <w:lang w:val="en-US" w:eastAsia="zh-CN" w:bidi="ar-SA"/>
              </w:rPr>
            </w:pPr>
            <w:r>
              <w:rPr>
                <w:rStyle w:val="7"/>
                <w:rFonts w:hint="eastAsia" w:ascii="宋体" w:hAnsi="宋体"/>
                <w:kern w:val="2"/>
                <w:sz w:val="21"/>
                <w:szCs w:val="24"/>
                <w:lang w:val="en-US" w:eastAsia="zh-CN" w:bidi="ar-SA"/>
              </w:rPr>
              <w:t>4</w:t>
            </w:r>
          </w:p>
        </w:tc>
        <w:tc>
          <w:tcPr>
            <w:tcW w:w="5696"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hint="default" w:asciiTheme="minorEastAsia" w:hAnsiTheme="minorEastAsia" w:eastAsiaTheme="minorEastAsia" w:cstheme="minorEastAsia"/>
                <w:w w:val="94"/>
                <w:kern w:val="2"/>
                <w:sz w:val="24"/>
                <w:szCs w:val="24"/>
                <w:lang w:val="en-US" w:eastAsia="zh-CN" w:bidi="ar-SA"/>
              </w:rPr>
              <w:t>文昌嘉苑社区卫生服务站建设项目</w:t>
            </w:r>
          </w:p>
        </w:tc>
        <w:tc>
          <w:tcPr>
            <w:tcW w:w="2024" w:type="dxa"/>
            <w:tcBorders>
              <w:top w:val="single" w:color="auto" w:sz="4" w:space="0"/>
              <w:left w:val="single" w:color="auto" w:sz="4" w:space="0"/>
              <w:bottom w:val="single" w:color="auto" w:sz="4" w:space="0"/>
              <w:right w:val="single" w:color="auto" w:sz="4" w:space="0"/>
            </w:tcBorders>
            <w:vAlign w:val="center"/>
          </w:tcPr>
          <w:p>
            <w:pPr>
              <w:spacing w:line="239" w:lineRule="exact"/>
              <w:jc w:val="center"/>
              <w:textAlignment w:val="baseline"/>
              <w:rPr>
                <w:rStyle w:val="7"/>
                <w:rFonts w:ascii="宋体" w:hAnsi="宋体" w:eastAsia="宋体"/>
                <w:kern w:val="2"/>
                <w:sz w:val="21"/>
                <w:szCs w:val="24"/>
                <w:lang w:val="en-US" w:eastAsia="zh-CN" w:bidi="ar-SA"/>
              </w:rPr>
            </w:pPr>
            <w:r>
              <w:rPr>
                <w:rStyle w:val="7"/>
                <w:rFonts w:ascii="宋体" w:hAnsi="宋体" w:eastAsia="宋体"/>
                <w:kern w:val="2"/>
                <w:sz w:val="21"/>
                <w:szCs w:val="24"/>
                <w:lang w:val="en-US" w:eastAsia="zh-CN" w:bidi="ar-SA"/>
              </w:rPr>
              <w:t>2021.1--2022.12</w:t>
            </w:r>
          </w:p>
        </w:tc>
      </w:tr>
    </w:tbl>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48"/>
          <w:szCs w:val="48"/>
        </w:rPr>
      </w:pPr>
    </w:p>
    <w:p>
      <w:pPr>
        <w:jc w:val="center"/>
        <w:rPr>
          <w:rFonts w:hint="default" w:ascii="Times New Roman" w:hAnsi="Times New Roman" w:eastAsia="方正小标宋简体" w:cs="Times New Roman"/>
          <w:b w:val="0"/>
          <w:bCs/>
          <w:sz w:val="48"/>
          <w:szCs w:val="48"/>
        </w:rPr>
      </w:pPr>
      <w:r>
        <w:rPr>
          <w:rFonts w:hint="default" w:ascii="Times New Roman" w:hAnsi="Times New Roman" w:eastAsia="方正小标宋简体" w:cs="Times New Roman"/>
          <w:b w:val="0"/>
          <w:bCs/>
          <w:sz w:val="48"/>
          <w:szCs w:val="48"/>
        </w:rPr>
        <w:t>文昌湖区</w:t>
      </w:r>
      <w:r>
        <w:rPr>
          <w:rStyle w:val="7"/>
          <w:rFonts w:hint="eastAsia" w:ascii="方正小标宋简体" w:hAnsi="方正小标宋简体" w:eastAsia="方正小标宋简体" w:cs="方正小标宋简体"/>
          <w:b w:val="0"/>
          <w:bCs w:val="0"/>
          <w:kern w:val="2"/>
          <w:sz w:val="48"/>
          <w:szCs w:val="48"/>
          <w:lang w:val="en-US" w:eastAsia="zh-CN" w:bidi="ar-SA"/>
        </w:rPr>
        <w:t>公共卫生应急服务体系建设</w:t>
      </w:r>
    </w:p>
    <w:p/>
    <w:p>
      <w:pPr>
        <w:jc w:val="center"/>
        <w:rPr>
          <w:rFonts w:hint="default" w:ascii="Times New Roman" w:hAnsi="Times New Roman" w:eastAsia="方正小标宋简体" w:cs="Times New Roman"/>
          <w:b w:val="0"/>
          <w:bCs/>
          <w:sz w:val="52"/>
          <w:szCs w:val="52"/>
        </w:rPr>
      </w:pPr>
      <w:r>
        <w:rPr>
          <w:sz w:val="52"/>
        </w:rPr>
        <mc:AlternateContent>
          <mc:Choice Requires="wps">
            <w:drawing>
              <wp:anchor distT="0" distB="0" distL="114300" distR="114300" simplePos="0" relativeHeight="251660288" behindDoc="0" locked="0" layoutInCell="1" allowOverlap="1">
                <wp:simplePos x="0" y="0"/>
                <wp:positionH relativeFrom="column">
                  <wp:posOffset>2333625</wp:posOffset>
                </wp:positionH>
                <wp:positionV relativeFrom="paragraph">
                  <wp:posOffset>335915</wp:posOffset>
                </wp:positionV>
                <wp:extent cx="607060" cy="3893185"/>
                <wp:effectExtent l="0" t="0" r="2540" b="12065"/>
                <wp:wrapNone/>
                <wp:docPr id="14" name="文本框 14"/>
                <wp:cNvGraphicFramePr/>
                <a:graphic xmlns:a="http://schemas.openxmlformats.org/drawingml/2006/main">
                  <a:graphicData uri="http://schemas.microsoft.com/office/word/2010/wordprocessingShape">
                    <wps:wsp>
                      <wps:cNvSpPr txBox="1"/>
                      <wps:spPr>
                        <a:xfrm>
                          <a:off x="3464560" y="1558925"/>
                          <a:ext cx="607060" cy="3893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48"/>
                                <w:szCs w:val="48"/>
                                <w:lang w:val="en-US" w:eastAsia="zh-CN"/>
                              </w:rPr>
                            </w:pPr>
                            <w:r>
                              <w:rPr>
                                <w:rFonts w:hint="default" w:ascii="Times New Roman" w:hAnsi="Times New Roman" w:eastAsia="方正小标宋简体" w:cs="Times New Roman"/>
                                <w:b w:val="0"/>
                                <w:bCs/>
                                <w:sz w:val="48"/>
                                <w:szCs w:val="48"/>
                              </w:rPr>
                              <w:t>项目</w:t>
                            </w:r>
                            <w:r>
                              <w:rPr>
                                <w:rFonts w:hint="eastAsia" w:ascii="Times New Roman" w:hAnsi="Times New Roman" w:eastAsia="方正小标宋简体" w:cs="Times New Roman"/>
                                <w:b w:val="0"/>
                                <w:bCs/>
                                <w:sz w:val="48"/>
                                <w:szCs w:val="48"/>
                                <w:lang w:eastAsia="zh-CN"/>
                              </w:rPr>
                              <w:t>手续资料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75pt;margin-top:26.45pt;height:306.55pt;width:47.8pt;z-index:251660288;mso-width-relative:page;mso-height-relative:page;" fillcolor="#FFFFFF [3201]" filled="t" stroked="f" coordsize="21600,21600" o:gfxdata="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1Aat1&#10;1gAAAAoBAAAPAAAAAAAAAAEAIAAAACIAAABkcnMvZG93bnJldi54bWxQSwECFAAUAAAACACHTuJA&#10;nwuohFwCAACdBAAADgAAAAAAAAABACAAAAAlAQAAZHJzL2Uyb0RvYy54bWxQSwUGAAAAAAYABgBZ&#10;AQAA8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48"/>
                          <w:szCs w:val="48"/>
                          <w:lang w:val="en-US" w:eastAsia="zh-CN"/>
                        </w:rPr>
                      </w:pPr>
                      <w:r>
                        <w:rPr>
                          <w:rFonts w:hint="default" w:ascii="Times New Roman" w:hAnsi="Times New Roman" w:eastAsia="方正小标宋简体" w:cs="Times New Roman"/>
                          <w:b w:val="0"/>
                          <w:bCs/>
                          <w:sz w:val="48"/>
                          <w:szCs w:val="48"/>
                        </w:rPr>
                        <w:t>项目</w:t>
                      </w:r>
                      <w:r>
                        <w:rPr>
                          <w:rFonts w:hint="eastAsia" w:ascii="Times New Roman" w:hAnsi="Times New Roman" w:eastAsia="方正小标宋简体" w:cs="Times New Roman"/>
                          <w:b w:val="0"/>
                          <w:bCs/>
                          <w:sz w:val="48"/>
                          <w:szCs w:val="48"/>
                          <w:lang w:eastAsia="zh-CN"/>
                        </w:rPr>
                        <w:t>手续资料</w:t>
                      </w:r>
                    </w:p>
                    <w:p/>
                  </w:txbxContent>
                </v:textbox>
              </v:shape>
            </w:pict>
          </mc:Fallback>
        </mc:AlternateContent>
      </w: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jc w:val="center"/>
        <w:rPr>
          <w:rFonts w:hint="default" w:ascii="Times New Roman" w:hAnsi="Times New Roman" w:eastAsia="方正小标宋简体" w:cs="Times New Roman"/>
          <w:b w:val="0"/>
          <w:bCs/>
          <w:sz w:val="52"/>
          <w:szCs w:val="52"/>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ascii="方正小标宋简体" w:hAnsi="方正小标宋简体" w:eastAsia="方正小标宋简体" w:cs="方正小标宋简体"/>
          <w:b w:val="0"/>
          <w:bCs/>
          <w:sz w:val="44"/>
          <w:szCs w:val="44"/>
          <w:lang w:val="en-US" w:eastAsia="zh-CN"/>
        </w:rPr>
      </w:pPr>
    </w:p>
    <w:p>
      <w:pPr>
        <w:jc w:val="both"/>
        <w:rPr>
          <w:rFonts w:hint="eastAsia" w:ascii="方正小标宋简体" w:hAnsi="方正小标宋简体" w:eastAsia="方正小标宋简体" w:cs="方正小标宋简体"/>
          <w:spacing w:val="0"/>
          <w:sz w:val="44"/>
          <w:szCs w:val="44"/>
          <w:lang w:val="en-US" w:eastAsia="zh-CN"/>
        </w:rPr>
      </w:pPr>
    </w:p>
    <w:p>
      <w:pPr>
        <w:jc w:val="center"/>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lang w:val="en-US" w:eastAsia="zh-CN"/>
        </w:rPr>
        <w:t>项目立项批复</w:t>
      </w: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68595" cy="6534150"/>
            <wp:effectExtent l="0" t="0" r="8255" b="0"/>
            <wp:docPr id="12" name="图片 12" descr="商家卫生院立项批复_00"/>
            <wp:cNvGraphicFramePr/>
            <a:graphic xmlns:a="http://schemas.openxmlformats.org/drawingml/2006/main">
              <a:graphicData uri="http://schemas.openxmlformats.org/drawingml/2006/picture">
                <pic:pic xmlns:pic="http://schemas.openxmlformats.org/drawingml/2006/picture">
                  <pic:nvPicPr>
                    <pic:cNvPr id="12" name="图片 12" descr="商家卫生院立项批复_00"/>
                    <pic:cNvPicPr/>
                  </pic:nvPicPr>
                  <pic:blipFill>
                    <a:blip r:embed="rId5"/>
                    <a:stretch>
                      <a:fillRect/>
                    </a:stretch>
                  </pic:blipFill>
                  <pic:spPr>
                    <a:xfrm>
                      <a:off x="0" y="0"/>
                      <a:ext cx="5268595" cy="6534150"/>
                    </a:xfrm>
                    <a:prstGeom prst="rect">
                      <a:avLst/>
                    </a:prstGeom>
                  </pic:spPr>
                </pic:pic>
              </a:graphicData>
            </a:graphic>
          </wp:inline>
        </w:drawing>
      </w:r>
      <w:r>
        <w:rPr>
          <w:rFonts w:hint="eastAsia"/>
          <w:lang w:val="en-US" w:eastAsia="zh-CN"/>
        </w:rPr>
        <w:drawing>
          <wp:inline distT="0" distB="0" distL="114300" distR="114300">
            <wp:extent cx="5268595" cy="6534150"/>
            <wp:effectExtent l="0" t="0" r="8255" b="0"/>
            <wp:docPr id="2" name="图片 2" descr="商家卫生院立项批复_01"/>
            <wp:cNvGraphicFramePr/>
            <a:graphic xmlns:a="http://schemas.openxmlformats.org/drawingml/2006/main">
              <a:graphicData uri="http://schemas.openxmlformats.org/drawingml/2006/picture">
                <pic:pic xmlns:pic="http://schemas.openxmlformats.org/drawingml/2006/picture">
                  <pic:nvPicPr>
                    <pic:cNvPr id="2" name="图片 2" descr="商家卫生院立项批复_01"/>
                    <pic:cNvPicPr/>
                  </pic:nvPicPr>
                  <pic:blipFill>
                    <a:blip r:embed="rId6"/>
                    <a:stretch>
                      <a:fillRect/>
                    </a:stretch>
                  </pic:blipFill>
                  <pic:spPr>
                    <a:xfrm>
                      <a:off x="0" y="0"/>
                      <a:ext cx="5268595" cy="6534150"/>
                    </a:xfrm>
                    <a:prstGeom prst="rect">
                      <a:avLst/>
                    </a:prstGeom>
                  </pic:spPr>
                </pic:pic>
              </a:graphicData>
            </a:graphic>
          </wp:inline>
        </w:drawing>
      </w:r>
    </w:p>
    <w:p>
      <w:pPr>
        <w:pStyle w:val="2"/>
        <w:rPr>
          <w:rFonts w:hint="eastAsia" w:eastAsia="方正小标宋简体"/>
          <w:lang w:val="en-US" w:eastAsia="zh-CN"/>
        </w:rPr>
      </w:pPr>
    </w:p>
    <w:p>
      <w:pPr>
        <w:rPr>
          <w:rFonts w:hint="eastAsia" w:eastAsia="方正小标宋简体"/>
          <w:lang w:val="en-US" w:eastAsia="zh-CN"/>
        </w:rPr>
      </w:pPr>
    </w:p>
    <w:p>
      <w:pPr>
        <w:pStyle w:val="2"/>
        <w:rPr>
          <w:rFonts w:hint="eastAsia" w:eastAsia="方正小标宋简体"/>
          <w:lang w:val="en-US" w:eastAsia="zh-CN"/>
        </w:rPr>
      </w:pPr>
    </w:p>
    <w:p>
      <w:pPr>
        <w:rPr>
          <w:rFonts w:hint="eastAsia" w:eastAsia="方正小标宋简体"/>
          <w:lang w:val="en-US" w:eastAsia="zh-CN"/>
        </w:rPr>
      </w:pPr>
    </w:p>
    <w:p>
      <w:pPr>
        <w:pStyle w:val="2"/>
        <w:rPr>
          <w:rFonts w:hint="eastAsia" w:eastAsia="方正小标宋简体"/>
          <w:lang w:val="en-US" w:eastAsia="zh-CN"/>
        </w:rPr>
      </w:pPr>
    </w:p>
    <w:p>
      <w:pP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br w:type="page"/>
      </w:r>
    </w:p>
    <w:p>
      <w:pPr>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环境影响报告表</w:t>
      </w:r>
    </w:p>
    <w:p>
      <w:pPr>
        <w:pStyle w:val="2"/>
        <w:rPr>
          <w:rFonts w:hint="eastAsia" w:ascii="方正小标宋简体" w:hAnsi="方正小标宋简体" w:eastAsia="方正小标宋简体" w:cs="方正小标宋简体"/>
          <w:b w:val="0"/>
          <w:bCs/>
          <w:sz w:val="44"/>
          <w:szCs w:val="44"/>
          <w:lang w:val="en-US" w:eastAsia="zh-CN"/>
        </w:rPr>
      </w:pPr>
    </w:p>
    <w:p>
      <w:pPr>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68595" cy="6534150"/>
            <wp:effectExtent l="0" t="0" r="8255" b="0"/>
            <wp:docPr id="17" name="图片 17" descr="商家镇卫生院环评_00"/>
            <wp:cNvGraphicFramePr/>
            <a:graphic xmlns:a="http://schemas.openxmlformats.org/drawingml/2006/main">
              <a:graphicData uri="http://schemas.openxmlformats.org/drawingml/2006/picture">
                <pic:pic xmlns:pic="http://schemas.openxmlformats.org/drawingml/2006/picture">
                  <pic:nvPicPr>
                    <pic:cNvPr id="17" name="图片 17" descr="商家镇卫生院环评_00"/>
                    <pic:cNvPicPr/>
                  </pic:nvPicPr>
                  <pic:blipFill>
                    <a:blip r:embed="rId7"/>
                    <a:stretch>
                      <a:fillRect/>
                    </a:stretch>
                  </pic:blipFill>
                  <pic:spPr>
                    <a:xfrm>
                      <a:off x="0" y="0"/>
                      <a:ext cx="5268595" cy="6534150"/>
                    </a:xfrm>
                    <a:prstGeom prst="rect">
                      <a:avLst/>
                    </a:prstGeom>
                  </pic:spPr>
                </pic:pic>
              </a:graphicData>
            </a:graphic>
          </wp:inline>
        </w:drawing>
      </w:r>
    </w:p>
    <w:p>
      <w:pPr>
        <w:pStyle w:val="2"/>
        <w:jc w:val="center"/>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68595" cy="6534150"/>
            <wp:effectExtent l="0" t="0" r="8255" b="0"/>
            <wp:docPr id="16" name="图片 16" descr="商家镇卫生院环评_01"/>
            <wp:cNvGraphicFramePr/>
            <a:graphic xmlns:a="http://schemas.openxmlformats.org/drawingml/2006/main">
              <a:graphicData uri="http://schemas.openxmlformats.org/drawingml/2006/picture">
                <pic:pic xmlns:pic="http://schemas.openxmlformats.org/drawingml/2006/picture">
                  <pic:nvPicPr>
                    <pic:cNvPr id="16" name="图片 16" descr="商家镇卫生院环评_01"/>
                    <pic:cNvPicPr/>
                  </pic:nvPicPr>
                  <pic:blipFill>
                    <a:blip r:embed="rId8"/>
                    <a:stretch>
                      <a:fillRect/>
                    </a:stretch>
                  </pic:blipFill>
                  <pic:spPr>
                    <a:xfrm>
                      <a:off x="0" y="0"/>
                      <a:ext cx="5268595" cy="6534150"/>
                    </a:xfrm>
                    <a:prstGeom prst="rect">
                      <a:avLst/>
                    </a:prstGeom>
                  </pic:spPr>
                </pic:pic>
              </a:graphicData>
            </a:graphic>
          </wp:inline>
        </w:drawing>
      </w:r>
      <w:r>
        <w:rPr>
          <w:rFonts w:hint="eastAsia"/>
          <w:lang w:val="en-US" w:eastAsia="zh-CN"/>
        </w:rPr>
        <w:drawing>
          <wp:inline distT="0" distB="0" distL="114300" distR="114300">
            <wp:extent cx="5268595" cy="6534150"/>
            <wp:effectExtent l="0" t="0" r="8255" b="0"/>
            <wp:docPr id="15" name="图片 15" descr="商家镇卫生院环评_02"/>
            <wp:cNvGraphicFramePr/>
            <a:graphic xmlns:a="http://schemas.openxmlformats.org/drawingml/2006/main">
              <a:graphicData uri="http://schemas.openxmlformats.org/drawingml/2006/picture">
                <pic:pic xmlns:pic="http://schemas.openxmlformats.org/drawingml/2006/picture">
                  <pic:nvPicPr>
                    <pic:cNvPr id="15" name="图片 15" descr="商家镇卫生院环评_02"/>
                    <pic:cNvPicPr/>
                  </pic:nvPicPr>
                  <pic:blipFill>
                    <a:blip r:embed="rId9"/>
                    <a:stretch>
                      <a:fillRect/>
                    </a:stretch>
                  </pic:blipFill>
                  <pic:spPr>
                    <a:xfrm>
                      <a:off x="0" y="0"/>
                      <a:ext cx="5268595" cy="653415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土地批复</w:t>
      </w:r>
    </w:p>
    <w:p>
      <w:pPr>
        <w:rPr>
          <w:rFonts w:hint="eastAsia"/>
          <w:lang w:val="en-US" w:eastAsia="zh-CN"/>
        </w:rPr>
      </w:pPr>
    </w:p>
    <w:p>
      <w:pPr>
        <w:pStyle w:val="2"/>
        <w:rPr>
          <w:rFonts w:hint="eastAsia"/>
          <w:lang w:val="en-US" w:eastAsia="zh-CN"/>
        </w:rPr>
      </w:pPr>
    </w:p>
    <w:p>
      <w:pPr>
        <w:pStyle w:val="2"/>
        <w:jc w:val="center"/>
        <w:rPr>
          <w:rFonts w:hint="eastAsia"/>
          <w:lang w:val="en-US" w:eastAsia="zh-CN"/>
        </w:rPr>
      </w:pPr>
    </w:p>
    <w:p>
      <w:pPr>
        <w:pStyle w:val="2"/>
        <w:jc w:val="center"/>
        <w:rPr>
          <w:rFonts w:hint="eastAsia"/>
          <w:lang w:val="en-US" w:eastAsia="zh-CN"/>
        </w:rPr>
      </w:pPr>
      <w:r>
        <w:rPr>
          <w:rFonts w:hint="eastAsia"/>
          <w:lang w:val="en-US" w:eastAsia="zh-CN"/>
        </w:rPr>
        <w:tab/>
      </w:r>
      <w:r>
        <w:rPr>
          <w:rFonts w:hint="eastAsia"/>
          <w:lang w:val="en-US" w:eastAsia="zh-CN"/>
        </w:rPr>
        <w:drawing>
          <wp:inline distT="0" distB="0" distL="114300" distR="114300">
            <wp:extent cx="4616450" cy="6534150"/>
            <wp:effectExtent l="0" t="0" r="12700" b="0"/>
            <wp:docPr id="19" name="图片 19" descr="文昌嘉苑西社区土地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昌嘉苑西社区土地批复_00"/>
                    <pic:cNvPicPr>
                      <a:picLocks noChangeAspect="1"/>
                    </pic:cNvPicPr>
                  </pic:nvPicPr>
                  <pic:blipFill>
                    <a:blip r:embed="rId10"/>
                    <a:stretch>
                      <a:fillRect/>
                    </a:stretch>
                  </pic:blipFill>
                  <pic:spPr>
                    <a:xfrm>
                      <a:off x="0" y="0"/>
                      <a:ext cx="4616450" cy="6534150"/>
                    </a:xfrm>
                    <a:prstGeom prst="rect">
                      <a:avLst/>
                    </a:prstGeom>
                  </pic:spPr>
                </pic:pic>
              </a:graphicData>
            </a:graphic>
          </wp:inline>
        </w:drawing>
      </w:r>
      <w:r>
        <w:rPr>
          <w:rFonts w:hint="eastAsia"/>
          <w:lang w:val="en-US" w:eastAsia="zh-CN"/>
        </w:rPr>
        <w:drawing>
          <wp:inline distT="0" distB="0" distL="114300" distR="114300">
            <wp:extent cx="5271770" cy="6534150"/>
            <wp:effectExtent l="0" t="0" r="5080" b="0"/>
            <wp:docPr id="18" name="图片 18" descr="文昌嘉苑西社区土地批复_01"/>
            <wp:cNvGraphicFramePr/>
            <a:graphic xmlns:a="http://schemas.openxmlformats.org/drawingml/2006/main">
              <a:graphicData uri="http://schemas.openxmlformats.org/drawingml/2006/picture">
                <pic:pic xmlns:pic="http://schemas.openxmlformats.org/drawingml/2006/picture">
                  <pic:nvPicPr>
                    <pic:cNvPr id="18" name="图片 18" descr="文昌嘉苑西社区土地批复_01"/>
                    <pic:cNvPicPr/>
                  </pic:nvPicPr>
                  <pic:blipFill>
                    <a:blip r:embed="rId11"/>
                    <a:stretch>
                      <a:fillRect/>
                    </a:stretch>
                  </pic:blipFill>
                  <pic:spPr>
                    <a:xfrm>
                      <a:off x="0" y="0"/>
                      <a:ext cx="5271770" cy="6534150"/>
                    </a:xfrm>
                    <a:prstGeom prst="rect">
                      <a:avLst/>
                    </a:prstGeom>
                  </pic:spPr>
                </pic:pic>
              </a:graphicData>
            </a:graphic>
          </wp:inline>
        </w:drawing>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p>
    <w:p>
      <w:pPr>
        <w:pStyle w:val="2"/>
        <w:jc w:val="center"/>
        <w:rPr>
          <w:rFonts w:hint="eastAsia"/>
          <w:lang w:val="en-US" w:eastAsia="zh-CN"/>
        </w:rPr>
      </w:pPr>
    </w:p>
    <w:p>
      <w:pPr>
        <w:pStyle w:val="2"/>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规划土地情况说明</w:t>
      </w:r>
    </w:p>
    <w:p>
      <w:pPr>
        <w:pStyle w:val="2"/>
        <w:rPr>
          <w:rFonts w:hint="eastAsia"/>
          <w:lang w:val="en-US" w:eastAsia="zh-CN"/>
        </w:rPr>
      </w:pP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5271770" cy="6534150"/>
            <wp:effectExtent l="0" t="0" r="5080" b="0"/>
            <wp:docPr id="20" name="图片 20" descr="商家镇卫生院土地规划手续说明_00"/>
            <wp:cNvGraphicFramePr/>
            <a:graphic xmlns:a="http://schemas.openxmlformats.org/drawingml/2006/main">
              <a:graphicData uri="http://schemas.openxmlformats.org/drawingml/2006/picture">
                <pic:pic xmlns:pic="http://schemas.openxmlformats.org/drawingml/2006/picture">
                  <pic:nvPicPr>
                    <pic:cNvPr id="20" name="图片 20" descr="商家镇卫生院土地规划手续说明_00"/>
                    <pic:cNvPicPr/>
                  </pic:nvPicPr>
                  <pic:blipFill>
                    <a:blip r:embed="rId12"/>
                    <a:stretch>
                      <a:fillRect/>
                    </a:stretch>
                  </pic:blipFill>
                  <pic:spPr>
                    <a:xfrm>
                      <a:off x="0" y="0"/>
                      <a:ext cx="5271770" cy="6534150"/>
                    </a:xfrm>
                    <a:prstGeom prst="rect">
                      <a:avLst/>
                    </a:prstGeom>
                  </pic:spPr>
                </pic:pic>
              </a:graphicData>
            </a:graphic>
          </wp:inline>
        </w:drawing>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A618D"/>
    <w:multiLevelType w:val="singleLevel"/>
    <w:tmpl w:val="023A618D"/>
    <w:lvl w:ilvl="0" w:tentative="0">
      <w:start w:val="1"/>
      <w:numFmt w:val="chineseCounting"/>
      <w:suff w:val="nothing"/>
      <w:lvlText w:val="%1、"/>
      <w:lvlJc w:val="left"/>
      <w:rPr>
        <w:rFonts w:hint="eastAsia"/>
      </w:rPr>
    </w:lvl>
  </w:abstractNum>
  <w:abstractNum w:abstractNumId="1">
    <w:nsid w:val="781C479A"/>
    <w:multiLevelType w:val="singleLevel"/>
    <w:tmpl w:val="781C479A"/>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97565"/>
    <w:rsid w:val="01DA7ED1"/>
    <w:rsid w:val="0C782BF8"/>
    <w:rsid w:val="198F0B02"/>
    <w:rsid w:val="21DA4613"/>
    <w:rsid w:val="30997565"/>
    <w:rsid w:val="315E65F4"/>
    <w:rsid w:val="45CB47E3"/>
    <w:rsid w:val="5E395097"/>
    <w:rsid w:val="6D513503"/>
    <w:rsid w:val="6EB30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7"/>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1242</Words>
  <Characters>1383</Characters>
  <Lines>0</Lines>
  <Paragraphs>0</Paragraphs>
  <TotalTime>9</TotalTime>
  <ScaleCrop>false</ScaleCrop>
  <LinksUpToDate>false</LinksUpToDate>
  <CharactersWithSpaces>1403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2020-11-19T01:21:00Z</dcterms:created>
  <dc:creator>.</dc:creator>
  <cp:lastModifiedBy>Administrator</cp:lastModifiedBy>
  <dcterms:modified xsi:type="dcterms:W3CDTF">2021-12-17T09:59:06Z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7338D315A9CA44868EA7015D851F4688</vt:lpwstr>
  </property>
</Properties>
</file>