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9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3544"/>
        <w:gridCol w:w="2407"/>
        <w:gridCol w:w="555"/>
        <w:gridCol w:w="705"/>
        <w:gridCol w:w="615"/>
        <w:gridCol w:w="2910"/>
        <w:gridCol w:w="1260"/>
        <w:gridCol w:w="61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9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职责任务清单（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法制大队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内设机构名称：法制大队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“三定”规定对应内容</w:t>
            </w:r>
          </w:p>
        </w:tc>
        <w:tc>
          <w:tcPr>
            <w:tcW w:w="2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科室工作任务及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工作流程、工作规范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科室编制人数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实有  人数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2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岗位责任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科室间职责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边界事项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部门主要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职责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科室职责</w:t>
            </w:r>
          </w:p>
        </w:tc>
        <w:tc>
          <w:tcPr>
            <w:tcW w:w="2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贯彻执行党和国家、省、市有关公安工作的方针、政策和法律法规。</w:t>
            </w:r>
          </w:p>
        </w:tc>
        <w:tc>
          <w:tcPr>
            <w:tcW w:w="3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420" w:lineRule="atLeast"/>
              <w:ind w:left="0" w:right="0" w:firstLine="361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领导本辖区的公安法制工作，组织、规划、协调、推动本辖区公安法制建设。具体职责是：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420" w:lineRule="atLeast"/>
              <w:ind w:left="0" w:right="0" w:firstLine="361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（一）综合研究公安执法问题，组织、推动解决本辖区公安执法问题；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　　（二）组织或者协助起草、审核、清理、汇编有关公安工作的规范性文件；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　　（三）办理听证、行政复议、国家赔偿案件，代理行政诉讼案件；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　　（四）组织、开展执法质量考核评议、执法检查、个案调查、执法过错责任认定等内部执法监督工作；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　　（五）参与研究、处理重大、疑难案（事）件，提出法律意见和建议；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　　（六）依照规定对有关案件进行法律审核；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　　（七）管理公安法律文书；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　　（八）依照规定组织、开展民警法律学习培训工作；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　　（九）组织、开展法律服务、法制宣传和信访工作，办理执法问题的请示；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rPr>
                <w:rFonts w:cs="宋体"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　　（十）办理领导交办的其他法律事务。</w:t>
            </w:r>
          </w:p>
        </w:tc>
        <w:tc>
          <w:tcPr>
            <w:tcW w:w="2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坚持为中心工作服务、为领导决策服务、为执法工作服务的原则，充分发挥职能作用，推进公安工作和公安队伍建设的正规化、制度化、法制化。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正职岗位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（1）负责支部党的建设、党风廉政建设工作；履行一岗双责。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（2）主持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大队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全面工作。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（3）完成领导交办的其他工作。              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副职岗位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协助正职岗位完成监督检查。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承担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大队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工作任务中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执法监督、案件审核等业务职能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业务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协助正职岗位完成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案件审核、执法监督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（2）承担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大队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工作任务中的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具体业务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工作。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57043A"/>
    <w:multiLevelType w:val="singleLevel"/>
    <w:tmpl w:val="DE57043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B6524CD"/>
    <w:multiLevelType w:val="singleLevel"/>
    <w:tmpl w:val="3B6524C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E42CB"/>
    <w:rsid w:val="00062230"/>
    <w:rsid w:val="001E42CB"/>
    <w:rsid w:val="00270684"/>
    <w:rsid w:val="0040189D"/>
    <w:rsid w:val="00443BAC"/>
    <w:rsid w:val="00467F6A"/>
    <w:rsid w:val="004B3A76"/>
    <w:rsid w:val="004B6103"/>
    <w:rsid w:val="004E5AD0"/>
    <w:rsid w:val="005013DA"/>
    <w:rsid w:val="005A447D"/>
    <w:rsid w:val="005C4CB1"/>
    <w:rsid w:val="00691A67"/>
    <w:rsid w:val="00722D52"/>
    <w:rsid w:val="00724169"/>
    <w:rsid w:val="00726D93"/>
    <w:rsid w:val="007C6053"/>
    <w:rsid w:val="008125DF"/>
    <w:rsid w:val="008C0EBD"/>
    <w:rsid w:val="008F61D2"/>
    <w:rsid w:val="0090149F"/>
    <w:rsid w:val="00957E67"/>
    <w:rsid w:val="00990122"/>
    <w:rsid w:val="009916D4"/>
    <w:rsid w:val="009D5895"/>
    <w:rsid w:val="009E4C31"/>
    <w:rsid w:val="00A2542F"/>
    <w:rsid w:val="00A35124"/>
    <w:rsid w:val="00A729B8"/>
    <w:rsid w:val="00A742A3"/>
    <w:rsid w:val="00A777EF"/>
    <w:rsid w:val="00AA1645"/>
    <w:rsid w:val="00B25241"/>
    <w:rsid w:val="00C0348D"/>
    <w:rsid w:val="00C75623"/>
    <w:rsid w:val="00C775AD"/>
    <w:rsid w:val="00C82741"/>
    <w:rsid w:val="00CC166A"/>
    <w:rsid w:val="00CE520A"/>
    <w:rsid w:val="00D00EEB"/>
    <w:rsid w:val="00D52B91"/>
    <w:rsid w:val="00D76190"/>
    <w:rsid w:val="00E71054"/>
    <w:rsid w:val="00F030AF"/>
    <w:rsid w:val="00F06679"/>
    <w:rsid w:val="00FA53B0"/>
    <w:rsid w:val="10CE336A"/>
    <w:rsid w:val="3DDA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semiHidden/>
    <w:unhideWhenUsed/>
    <w:qFormat/>
    <w:uiPriority w:val="99"/>
    <w:pPr>
      <w:ind w:left="1600" w:leftChars="16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61"/>
    <w:basedOn w:val="6"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none"/>
    </w:rPr>
  </w:style>
  <w:style w:type="paragraph" w:customStyle="1" w:styleId="9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2">
    <w:name w:val="Char1"/>
    <w:basedOn w:val="1"/>
    <w:qFormat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556</Characters>
  <Lines>4</Lines>
  <Paragraphs>1</Paragraphs>
  <TotalTime>68</TotalTime>
  <ScaleCrop>false</ScaleCrop>
  <LinksUpToDate>false</LinksUpToDate>
  <CharactersWithSpaces>652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2020-07-23T08:37:00Z</dcterms:created>
  <dc:creator>Administrator</dc:creator>
  <cp:lastModifiedBy>dell</cp:lastModifiedBy>
  <dcterms:modified xsi:type="dcterms:W3CDTF">2021-06-23T03:28:29Z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