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bCs/>
          <w:snapToGrid w:val="0"/>
          <w:color w:val="FF0000"/>
          <w:w w:val="55"/>
          <w:kern w:val="0"/>
          <w:sz w:val="96"/>
          <w:szCs w:val="96"/>
        </w:rPr>
      </w:pPr>
      <w:r>
        <w:rPr>
          <w:rFonts w:ascii="Times New Roman" w:hAnsi="Times New Roman" w:eastAsia="长城小标宋体" w:cs="Times New Roman"/>
          <w:b/>
          <w:snapToGrid w:val="0"/>
          <w:w w:val="55"/>
          <w:sz w:val="96"/>
          <w:szCs w:val="96"/>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911860</wp:posOffset>
                </wp:positionV>
                <wp:extent cx="5856605" cy="17145"/>
                <wp:effectExtent l="0" t="28575" r="10795" b="30480"/>
                <wp:wrapNone/>
                <wp:docPr id="2" name="直接连接符 2"/>
                <wp:cNvGraphicFramePr/>
                <a:graphic xmlns:a="http://schemas.openxmlformats.org/drawingml/2006/main">
                  <a:graphicData uri="http://schemas.microsoft.com/office/word/2010/wordprocessingShape">
                    <wps:wsp>
                      <wps:cNvCnPr/>
                      <wps:spPr>
                        <a:xfrm flipV="1">
                          <a:off x="0" y="0"/>
                          <a:ext cx="5856605" cy="1714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85pt;margin-top:71.8pt;height:1.35pt;width:461.15pt;z-index:251659264;mso-width-relative:page;mso-height-relative:page;" filled="f" stroked="t" coordsize="21600,21600" o:gfxdata="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&#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cBsCNkAAAAKAQAADwAAAAAAAAABACAAAAAiAAAA&#10;ZHJzL2Rvd25yZXYueG1sUEsBAhQAFAAAAAgAh07iQI6F5DkGAgAA+QMAAA4AAAAAAAAAAQAgAAAA&#10;KAEAAGRycy9lMm9Eb2MueG1sUEsFBgAAAAAGAAYAWQEAAKAFA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Cs/>
          <w:snapToGrid w:val="0"/>
          <w:color w:val="FF0000"/>
          <w:w w:val="55"/>
          <w:kern w:val="0"/>
          <w:sz w:val="96"/>
          <w:szCs w:val="96"/>
        </w:rPr>
        <w:t>淄博文昌湖省级旅游度假区馨苑小学</w:t>
      </w:r>
    </w:p>
    <w:p>
      <w:pPr>
        <w:spacing w:line="50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馨苑小学校本教研</w:t>
      </w:r>
      <w:r>
        <w:rPr>
          <w:rFonts w:hint="eastAsia" w:ascii="方正小标宋_GBK" w:hAnsi="方正小标宋_GBK" w:eastAsia="方正小标宋_GBK" w:cs="方正小标宋_GBK"/>
          <w:sz w:val="44"/>
          <w:szCs w:val="44"/>
          <w:lang w:val="en-US" w:eastAsia="zh-CN"/>
        </w:rPr>
        <w:t>管理</w:t>
      </w:r>
      <w:r>
        <w:rPr>
          <w:rFonts w:hint="eastAsia" w:ascii="方正小标宋_GBK" w:hAnsi="方正小标宋_GBK" w:eastAsia="方正小标宋_GBK" w:cs="方正小标宋_GBK"/>
          <w:sz w:val="44"/>
          <w:szCs w:val="44"/>
        </w:rPr>
        <w:t>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加强和完善学校校本教研工作</w:t>
      </w:r>
      <w:r>
        <w:rPr>
          <w:rFonts w:hint="eastAsia" w:ascii="仿宋_GB2312" w:hAnsi="仿宋_GB2312" w:eastAsia="仿宋_GB2312" w:cs="仿宋_GB2312"/>
          <w:sz w:val="32"/>
          <w:szCs w:val="32"/>
        </w:rPr>
        <w:t>，增强教师的研究意识，养成理论学习和实践反思的习惯，不断提高研究和解决教学实际问题的能力，提高课程开发和建设的能力，使日常教学工作与教学研究、教师</w:t>
      </w:r>
      <w:r>
        <w:rPr>
          <w:rFonts w:hint="eastAsia" w:ascii="仿宋_GB2312" w:eastAsia="仿宋_GB2312"/>
          <w:sz w:val="32"/>
          <w:szCs w:val="32"/>
        </w:rPr>
        <w:t>专业成长融为一体</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校本教研领导</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rPr>
        <w:t>　　组长：</w:t>
      </w:r>
      <w:r>
        <w:rPr>
          <w:rFonts w:hint="eastAsia" w:ascii="仿宋_GB2312" w:eastAsia="仿宋_GB2312"/>
          <w:sz w:val="32"/>
          <w:szCs w:val="32"/>
          <w:lang w:val="en-US" w:eastAsia="zh-CN"/>
        </w:rPr>
        <w:t>王雷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职责：学校教研工作总体思想、目标</w:t>
      </w:r>
      <w:r>
        <w:rPr>
          <w:rFonts w:hint="eastAsia" w:ascii="仿宋_GB2312" w:hAnsi="仿宋_GB2312" w:eastAsia="仿宋_GB2312" w:cs="仿宋_GB2312"/>
          <w:sz w:val="32"/>
          <w:szCs w:val="32"/>
        </w:rPr>
        <w:t>的引领及教研工作的督导</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副组长：高海慧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职责：校本教研方案</w:t>
      </w:r>
      <w:r>
        <w:rPr>
          <w:rFonts w:hint="eastAsia" w:ascii="仿宋_GB2312" w:hAnsi="仿宋_GB2312" w:eastAsia="仿宋_GB2312" w:cs="仿宋_GB2312"/>
          <w:sz w:val="32"/>
          <w:szCs w:val="32"/>
        </w:rPr>
        <w:t>的制定及整体工作的安排部署。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成员：各教研组组长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职责：校本教研方案</w:t>
      </w:r>
      <w:r>
        <w:rPr>
          <w:rFonts w:hint="eastAsia" w:ascii="仿宋_GB2312" w:hAnsi="仿宋_GB2312" w:eastAsia="仿宋_GB2312" w:cs="仿宋_GB2312"/>
          <w:sz w:val="32"/>
          <w:szCs w:val="32"/>
        </w:rPr>
        <w:t>的具体实施及教研过程的记录、总结。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三、具体规定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学期初，教学校长要根据我校的实际情况制定切实、可行</w:t>
      </w:r>
      <w:r>
        <w:rPr>
          <w:rFonts w:hint="eastAsia" w:ascii="仿宋_GB2312" w:hAnsi="仿宋_GB2312" w:eastAsia="仿宋_GB2312" w:cs="仿宋_GB2312"/>
          <w:sz w:val="32"/>
          <w:szCs w:val="32"/>
        </w:rPr>
        <w:t>的学校教研计划。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各学科教研组根据学校教研计划制定出教研组教研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计划，计划目标</w:t>
      </w:r>
      <w:r>
        <w:rPr>
          <w:rFonts w:hint="eastAsia" w:ascii="仿宋_GB2312" w:hAnsi="仿宋_GB2312" w:eastAsia="仿宋_GB2312" w:cs="仿宋_GB2312"/>
          <w:sz w:val="32"/>
          <w:szCs w:val="32"/>
        </w:rPr>
        <w:t>要明确，符合</w:t>
      </w:r>
      <w:r>
        <w:rPr>
          <w:rFonts w:hint="eastAsia" w:ascii="仿宋_GB2312" w:eastAsia="仿宋_GB2312"/>
          <w:sz w:val="32"/>
          <w:szCs w:val="32"/>
        </w:rPr>
        <w:t>实际。并上交教导处备案。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强化校本教研流程的指导管理工作</w:t>
      </w:r>
      <w:r>
        <w:rPr>
          <w:rFonts w:hint="eastAsia" w:ascii="仿宋_GB2312" w:hAnsi="仿宋_GB2312" w:eastAsia="仿宋_GB2312" w:cs="仿宋_GB2312"/>
          <w:sz w:val="32"/>
          <w:szCs w:val="32"/>
        </w:rPr>
        <w:t>。教导处负责制定促进本校教师素质提高、加强日常教学</w:t>
      </w:r>
      <w:r>
        <w:rPr>
          <w:rFonts w:hint="eastAsia" w:ascii="仿宋_GB2312" w:eastAsia="仿宋_GB2312"/>
          <w:sz w:val="32"/>
          <w:szCs w:val="32"/>
        </w:rPr>
        <w:t>管理的各项制度或细则。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学科教研组每周活动一次</w:t>
      </w:r>
      <w:r>
        <w:rPr>
          <w:rFonts w:hint="eastAsia" w:ascii="仿宋_GB2312" w:eastAsia="仿宋_GB2312"/>
          <w:sz w:val="32"/>
          <w:szCs w:val="32"/>
          <w:lang w:eastAsia="zh-CN"/>
        </w:rPr>
        <w:t>，</w:t>
      </w:r>
      <w:r>
        <w:rPr>
          <w:rFonts w:hint="eastAsia" w:ascii="仿宋_GB2312" w:eastAsia="仿宋_GB2312"/>
          <w:sz w:val="32"/>
          <w:szCs w:val="32"/>
          <w:lang w:val="en-US" w:eastAsia="zh-CN"/>
        </w:rPr>
        <w:t>地点文学社：语文组每周二下午第一节课，数学组每周三下午第一节课，英语组每周四下午第一节课，综合组每周四上午第二节课。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教学校长、教导主任以及其他中层以上干部</w:t>
      </w:r>
      <w:r>
        <w:rPr>
          <w:rFonts w:hint="eastAsia" w:ascii="仿宋_GB2312" w:hAnsi="仿宋_GB2312" w:eastAsia="仿宋_GB2312" w:cs="仿宋_GB2312"/>
          <w:sz w:val="32"/>
          <w:szCs w:val="32"/>
        </w:rPr>
        <w:t>要深入到教研组、备课组，了解教师</w:t>
      </w:r>
      <w:r>
        <w:rPr>
          <w:rFonts w:hint="eastAsia" w:ascii="仿宋_GB2312" w:eastAsia="仿宋_GB2312"/>
          <w:sz w:val="32"/>
          <w:szCs w:val="32"/>
        </w:rPr>
        <w:t>在教学过程中的基本情况，定期参加教研组、备课组的教学研究活动，对工作</w:t>
      </w:r>
      <w:r>
        <w:rPr>
          <w:rFonts w:hint="eastAsia" w:ascii="仿宋_GB2312" w:hAnsi="仿宋_GB2312" w:eastAsia="仿宋_GB2312" w:cs="仿宋_GB2312"/>
          <w:sz w:val="32"/>
          <w:szCs w:val="32"/>
        </w:rPr>
        <w:t>进行具体指导。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积极开展校级学科竞赛和教研组内的公开课教学。教研组每学期要组织学科竞赛。学校每学期要组织教师至少</w:t>
      </w:r>
      <w:r>
        <w:rPr>
          <w:rFonts w:hint="eastAsia" w:ascii="仿宋_GB2312" w:hAnsi="仿宋_GB2312" w:eastAsia="仿宋_GB2312" w:cs="仿宋_GB2312"/>
          <w:sz w:val="32"/>
          <w:szCs w:val="32"/>
        </w:rPr>
        <w:t>开展一次校内公开课教学，并进行评议，积极开展互相听课、评课、专题研究活</w:t>
      </w:r>
      <w:r>
        <w:rPr>
          <w:rFonts w:hint="eastAsia" w:ascii="仿宋_GB2312" w:eastAsia="仿宋_GB2312"/>
          <w:sz w:val="32"/>
          <w:szCs w:val="32"/>
        </w:rPr>
        <w:t>动，把教学案例分析作为重要的研究内容。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组织教师积极参加学校及上级主管部门组织的学科教研活动和竞赛活动，开阔视野，博采众长，争创佳绩。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教研组组长负责组织教学研讨活动。教研组教师均参加本学科的一</w:t>
      </w:r>
      <w:r>
        <w:rPr>
          <w:rFonts w:hint="eastAsia" w:ascii="仿宋_GB2312" w:hAnsi="仿宋_GB2312" w:eastAsia="仿宋_GB2312" w:cs="仿宋_GB2312"/>
          <w:sz w:val="32"/>
          <w:szCs w:val="32"/>
        </w:rPr>
        <w:t>切教研活动，做到保时、</w:t>
      </w:r>
      <w:r>
        <w:rPr>
          <w:rFonts w:hint="eastAsia" w:ascii="仿宋_GB2312" w:eastAsia="仿宋_GB2312"/>
          <w:sz w:val="32"/>
          <w:szCs w:val="32"/>
        </w:rPr>
        <w:t>保质完成各学科教研任务，不流于形式。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各学科教研组长填写好每一</w:t>
      </w:r>
      <w:r>
        <w:rPr>
          <w:rFonts w:hint="eastAsia" w:ascii="仿宋_GB2312" w:hAnsi="仿宋_GB2312" w:eastAsia="仿宋_GB2312" w:cs="仿宋_GB2312"/>
          <w:sz w:val="32"/>
          <w:szCs w:val="32"/>
        </w:rPr>
        <w:t>次的教研活动记录，学期末</w:t>
      </w:r>
      <w:r>
        <w:rPr>
          <w:rFonts w:hint="eastAsia" w:ascii="仿宋_GB2312" w:eastAsia="仿宋_GB2312"/>
          <w:sz w:val="32"/>
          <w:szCs w:val="32"/>
        </w:rPr>
        <w:t>交教导处存档。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教师要认真参加教研组组织的各项教研活动，态度端正。认真完成学校、教研组、备课组交给自己</w:t>
      </w:r>
      <w:r>
        <w:rPr>
          <w:rFonts w:hint="eastAsia" w:ascii="仿宋_GB2312" w:hAnsi="仿宋_GB2312" w:eastAsia="仿宋_GB2312" w:cs="仿宋_GB2312"/>
          <w:sz w:val="32"/>
          <w:szCs w:val="32"/>
        </w:rPr>
        <w:t>的任务。教师参与教研情况及教研成果纳入教师考核工作中，按教师考核细则进行量化打分。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eastAsia="zh-CN"/>
        </w:rPr>
        <w:t>.</w:t>
      </w:r>
      <w:r>
        <w:rPr>
          <w:rFonts w:hint="eastAsia" w:ascii="仿宋_GB2312" w:eastAsia="仿宋_GB2312"/>
          <w:sz w:val="32"/>
          <w:szCs w:val="32"/>
        </w:rPr>
        <w:t>每位教师应认真总结教学经验，每人至少</w:t>
      </w:r>
      <w:r>
        <w:rPr>
          <w:rFonts w:hint="eastAsia" w:ascii="仿宋_GB2312" w:hAnsi="仿宋_GB2312" w:eastAsia="仿宋_GB2312" w:cs="仿宋_GB2312"/>
          <w:sz w:val="32"/>
          <w:szCs w:val="32"/>
        </w:rPr>
        <w:t>上一节学科组教学研讨课。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12</w:t>
      </w:r>
      <w:r>
        <w:rPr>
          <w:rFonts w:hint="eastAsia" w:ascii="仿宋_GB2312" w:eastAsia="仿宋_GB2312"/>
          <w:sz w:val="32"/>
          <w:szCs w:val="32"/>
          <w:lang w:eastAsia="zh-CN"/>
        </w:rPr>
        <w:t>.</w:t>
      </w:r>
      <w:r>
        <w:rPr>
          <w:rFonts w:hint="eastAsia" w:ascii="仿宋_GB2312" w:eastAsia="仿宋_GB2312"/>
          <w:sz w:val="32"/>
          <w:szCs w:val="32"/>
        </w:rPr>
        <w:t>做好青年教师的指导工作</w:t>
      </w:r>
      <w:r>
        <w:rPr>
          <w:rFonts w:hint="eastAsia" w:ascii="仿宋_GB2312" w:hAnsi="仿宋_GB2312" w:eastAsia="仿宋_GB2312" w:cs="仿宋_GB2312"/>
          <w:sz w:val="32"/>
          <w:szCs w:val="32"/>
        </w:rPr>
        <w:t>。教研组要根据学校的统一安排，做好青年教师的培养工作。每位</w:t>
      </w:r>
      <w:r>
        <w:rPr>
          <w:rFonts w:hint="eastAsia" w:ascii="仿宋_GB2312" w:eastAsia="仿宋_GB2312"/>
          <w:sz w:val="32"/>
          <w:szCs w:val="32"/>
        </w:rPr>
        <w:t>年青教师都要拜一</w:t>
      </w:r>
      <w:r>
        <w:rPr>
          <w:rFonts w:hint="eastAsia" w:ascii="仿宋_GB2312" w:hAnsi="仿宋_GB2312" w:eastAsia="仿宋_GB2312" w:cs="仿宋_GB2312"/>
          <w:sz w:val="32"/>
          <w:szCs w:val="32"/>
        </w:rPr>
        <w:t>位骨干教师为导师，实行“师徒制”。师徒彼此间相互听课，彼此交</w:t>
      </w:r>
      <w:r>
        <w:rPr>
          <w:rFonts w:hint="eastAsia" w:ascii="仿宋_GB2312" w:eastAsia="仿宋_GB2312"/>
          <w:sz w:val="32"/>
          <w:szCs w:val="32"/>
        </w:rPr>
        <w:t>流。</w:t>
      </w:r>
    </w:p>
    <w:p>
      <w:pPr>
        <w:spacing w:line="240" w:lineRule="auto"/>
        <w:ind w:firstLine="640" w:firstLineChars="200"/>
        <w:rPr>
          <w:rFonts w:ascii="仿宋_GB2312" w:eastAsia="仿宋_GB2312"/>
          <w:sz w:val="32"/>
          <w:szCs w:val="32"/>
        </w:rPr>
      </w:pPr>
      <w:bookmarkStart w:id="0" w:name="_GoBack"/>
      <w:bookmarkEnd w:id="0"/>
    </w:p>
    <w:p>
      <w:pPr>
        <w:spacing w:line="500" w:lineRule="exact"/>
        <w:ind w:firstLine="640" w:firstLineChars="200"/>
        <w:rPr>
          <w:rFonts w:ascii="仿宋_GB2312" w:eastAsia="仿宋_GB2312"/>
          <w:sz w:val="32"/>
          <w:szCs w:val="32"/>
        </w:rPr>
      </w:pPr>
    </w:p>
    <w:p>
      <w:pPr>
        <w:spacing w:line="500" w:lineRule="exact"/>
        <w:ind w:firstLine="640" w:firstLineChars="200"/>
        <w:jc w:val="right"/>
        <w:rPr>
          <w:rFonts w:ascii="仿宋_GB2312" w:eastAsia="仿宋_GB2312"/>
          <w:sz w:val="32"/>
          <w:szCs w:val="32"/>
        </w:rPr>
      </w:pPr>
      <w:r>
        <w:rPr>
          <w:rFonts w:hint="eastAsia" w:ascii="仿宋_GB2312" w:eastAsia="仿宋_GB2312"/>
          <w:sz w:val="32"/>
          <w:szCs w:val="32"/>
        </w:rPr>
        <w:t>淄博文昌湖省级旅游度假区馨苑小学</w:t>
      </w:r>
    </w:p>
    <w:p>
      <w:pPr>
        <w:spacing w:line="500" w:lineRule="exact"/>
        <w:ind w:firstLine="5760" w:firstLineChars="18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022</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p>
    <w:sectPr>
      <w:pgSz w:w="11906" w:h="16838"/>
      <w:pgMar w:top="2098"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auto"/>
    <w:pitch w:val="default"/>
    <w:sig w:usb0="00000000" w:usb1="00000000" w:usb2="00000000" w:usb3="00000000" w:csb0="00040000" w:csb1="00000000"/>
  </w:font>
  <w:font w:name="长城小标宋体">
    <w:altName w:val="宋体"/>
    <w:panose1 w:val="00000000000000000000"/>
    <w:charset w:val="86"/>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1ZWFiNTkyOWM1ZjQ3NDUzNmUwZGRkM2M4NWMzNmQifQ=="/>
  </w:docVars>
  <w:rsids>
    <w:rsidRoot w:val="001A6097"/>
    <w:rsid w:val="00183703"/>
    <w:rsid w:val="001A6097"/>
    <w:rsid w:val="005408D4"/>
    <w:rsid w:val="007E0967"/>
    <w:rsid w:val="008323F3"/>
    <w:rsid w:val="00D86209"/>
    <w:rsid w:val="00F453EC"/>
    <w:rsid w:val="0B6F6E5B"/>
    <w:rsid w:val="0DA5565D"/>
    <w:rsid w:val="4BB12CD6"/>
    <w:rsid w:val="51C15652"/>
    <w:rsid w:val="6C3E7728"/>
    <w:rsid w:val="7831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1008</Words>
  <Characters>1014</Characters>
  <Lines>7</Lines>
  <Paragraphs>1</Paragraphs>
  <TotalTime>2</TotalTime>
  <ScaleCrop>false</ScaleCrop>
  <LinksUpToDate>false</LinksUpToDate>
  <CharactersWithSpaces>1030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2022-06-18T08:45:00Z</dcterms:created>
  <dc:creator>曹 莉娜</dc:creator>
  <cp:lastModifiedBy>Administrator</cp:lastModifiedBy>
  <dcterms:modified xsi:type="dcterms:W3CDTF">2022-09-16T09:00:47Z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01F41B18813B4B4B977A80B2727C89D2</vt:lpwstr>
  </property>
</Properties>
</file>