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D46D">
      <w:pPr>
        <w:spacing w:line="1200" w:lineRule="exact"/>
        <w:jc w:val="distribute"/>
        <w:rPr>
          <w:rFonts w:hint="default" w:ascii="Times New Roman" w:hAnsi="Times New Roman" w:eastAsia="华文中宋" w:cs="Times New Roman"/>
          <w:b/>
          <w:spacing w:val="-34"/>
          <w:w w:val="50"/>
          <w:sz w:val="90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淄博文昌湖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省级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旅游度假区管理委员会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地方事业局</w:t>
      </w:r>
    </w:p>
    <w:p w14:paraId="404B1616">
      <w:pPr>
        <w:tabs>
          <w:tab w:val="left" w:pos="2100"/>
        </w:tabs>
        <w:spacing w:line="300" w:lineRule="exact"/>
        <w:jc w:val="right"/>
        <w:rPr>
          <w:rFonts w:hint="default" w:ascii="Times New Roman" w:hAnsi="Times New Roman" w:eastAsia="微软雅黑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107950</wp:posOffset>
                </wp:positionV>
                <wp:extent cx="58293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8.5pt;height:0.05pt;width:459pt;z-index:251660288;mso-width-relative:page;mso-height-relative:page;" filled="f" stroked="t" coordsize="21600,21600" o:gfxdata="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xRAtcAAAAIAQAADwAAAAAAAAAB&#10;ACAAAAAiAAAAZHJzL2Rvd25yZXYueG1sUEsBAhQAFAAAAAgAh07iQBgjcwkRAgAAFAQAAA4AAAAA&#10;AAAAAQAgAAAAJgEAAGRycy9lMm9Eb2MueG1sUEsFBgAAAAAGAAYAWQEAAKk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4EE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E38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淄博文昌湖省级旅游度假区教育系统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</w:t>
      </w:r>
    </w:p>
    <w:p w14:paraId="05F0C9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“双随机、一公开”抽查计划</w:t>
      </w:r>
    </w:p>
    <w:p w14:paraId="777CF88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atLeast"/>
        <w:ind w:left="0" w:right="0" w:firstLine="0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0494B9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区地方事业局教育各科室、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各校外培训机构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72BDB4C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监管工作联席会议办公室《关于印发202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年度山东省第一次部门联合”双随机、一公开“集中抽查工作实施方案的通知》要求，为贯彻落实“双随机、一公开”监管会议精神，扎实做好20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年“双随机、一公开”抽查工作，文昌湖区地方事业局根据工作实际需要，参照市级抽查计划安排，制定了文昌湖区教育系统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年度“双随机、一公开”抽查计划(详见附件)，现予以发布。</w:t>
      </w:r>
    </w:p>
    <w:p w14:paraId="27F8AA4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一、抽查事项:</w:t>
      </w:r>
    </w:p>
    <w:p w14:paraId="5088D2F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对中小学生校外培训机构办学行为检查</w:t>
      </w:r>
    </w:p>
    <w:p w14:paraId="4D080B2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检查对象:</w:t>
      </w:r>
    </w:p>
    <w:p w14:paraId="55985C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文昌湖区10所校外培训机构</w:t>
      </w:r>
    </w:p>
    <w:p w14:paraId="283B50C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抽查时间：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5月-7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月。</w:t>
      </w:r>
    </w:p>
    <w:p w14:paraId="3C4E72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四、配合部门：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区市场监督管理局、区消防救援大队</w:t>
      </w:r>
    </w:p>
    <w:p w14:paraId="37EE04D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抽查比例及频次：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所校外培训机构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，20%。具体检查时间另行通知。</w:t>
      </w:r>
    </w:p>
    <w:p w14:paraId="331C428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686929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</w:rPr>
        <w:t>附件：文昌湖区教育系统202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</w:rPr>
        <w:t>年度“双随机、一公开”抽查事项清单</w:t>
      </w:r>
    </w:p>
    <w:p w14:paraId="1DC986F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</w:rPr>
      </w:pPr>
    </w:p>
    <w:p w14:paraId="00C5951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20"/>
          <w:sz w:val="32"/>
          <w:szCs w:val="32"/>
        </w:rPr>
      </w:pPr>
    </w:p>
    <w:p w14:paraId="7102D14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文昌湖区地方事业局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 w14:paraId="50A684F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sectPr>
          <w:footerReference r:id="rId3" w:type="default"/>
          <w:pgSz w:w="11906" w:h="16838"/>
          <w:pgMar w:top="204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AA4351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</w:p>
    <w:p w14:paraId="2B4BBBD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9427F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文昌湖区教育系统202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年度“双随机、一公开”抽查事项清单</w:t>
      </w:r>
    </w:p>
    <w:tbl>
      <w:tblPr>
        <w:tblStyle w:val="9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47"/>
        <w:gridCol w:w="1355"/>
        <w:gridCol w:w="1381"/>
        <w:gridCol w:w="1402"/>
        <w:gridCol w:w="954"/>
        <w:gridCol w:w="1250"/>
        <w:gridCol w:w="784"/>
        <w:gridCol w:w="1791"/>
      </w:tblGrid>
      <w:tr w14:paraId="102C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6A73D28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</w:tcPr>
          <w:p w14:paraId="0CA0611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355" w:type="dxa"/>
          </w:tcPr>
          <w:p w14:paraId="61D007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381" w:type="dxa"/>
          </w:tcPr>
          <w:p w14:paraId="5F622A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02" w:type="dxa"/>
          </w:tcPr>
          <w:p w14:paraId="6D98D6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54" w:type="dxa"/>
          </w:tcPr>
          <w:p w14:paraId="2D2615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50" w:type="dxa"/>
          </w:tcPr>
          <w:p w14:paraId="6488C1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784" w:type="dxa"/>
          </w:tcPr>
          <w:p w14:paraId="307284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791" w:type="dxa"/>
          </w:tcPr>
          <w:p w14:paraId="6C348A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检查主体</w:t>
            </w:r>
          </w:p>
        </w:tc>
      </w:tr>
      <w:tr w14:paraId="06F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14CA7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 w14:paraId="40F2D6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区地方事业局</w:t>
            </w:r>
          </w:p>
        </w:tc>
        <w:tc>
          <w:tcPr>
            <w:tcW w:w="1355" w:type="dxa"/>
            <w:vAlign w:val="center"/>
          </w:tcPr>
          <w:p w14:paraId="71CD73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中小学生校外培训机构办学行为检查</w:t>
            </w:r>
          </w:p>
        </w:tc>
        <w:tc>
          <w:tcPr>
            <w:tcW w:w="1381" w:type="dxa"/>
            <w:vAlign w:val="center"/>
          </w:tcPr>
          <w:p w14:paraId="0A6631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中小学生校外培训机构的培训内容、培训收费、培训班次、培训对象、从业人员、安全管理、培训进度及培训时限等事项监督检查</w:t>
            </w:r>
          </w:p>
        </w:tc>
        <w:tc>
          <w:tcPr>
            <w:tcW w:w="1402" w:type="dxa"/>
            <w:vAlign w:val="center"/>
          </w:tcPr>
          <w:p w14:paraId="561EAF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文昌湖区10所校外培训机构</w:t>
            </w:r>
          </w:p>
        </w:tc>
        <w:tc>
          <w:tcPr>
            <w:tcW w:w="954" w:type="dxa"/>
            <w:vAlign w:val="center"/>
          </w:tcPr>
          <w:p w14:paraId="654B5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250" w:type="dxa"/>
            <w:vAlign w:val="center"/>
          </w:tcPr>
          <w:p w14:paraId="25EAE5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784" w:type="dxa"/>
            <w:vAlign w:val="center"/>
          </w:tcPr>
          <w:p w14:paraId="47A59F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5月-7月</w:t>
            </w:r>
          </w:p>
        </w:tc>
        <w:tc>
          <w:tcPr>
            <w:tcW w:w="1791" w:type="dxa"/>
            <w:vAlign w:val="center"/>
          </w:tcPr>
          <w:p w14:paraId="10CDB5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文昌湖区地方事业局</w:t>
            </w:r>
          </w:p>
        </w:tc>
      </w:tr>
    </w:tbl>
    <w:p w14:paraId="18B635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6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B382D80"/>
    <w:p w14:paraId="1CB7738D"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E046B-3103-4266-8022-36DBB77413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ABE17E-AA87-4E13-9A93-C9E847AD1B6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3F8B8EBA-436A-44E8-9087-8A2F57A20E9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83F3685-C730-44C3-BDB7-030FF81F3771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5" w:fontKey="{1881616A-33DC-4C87-9F7B-FF274527B9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48D4F17-2391-4CF7-9439-728461F2D4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49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B6A4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B6A4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DCBF3"/>
    <w:multiLevelType w:val="singleLevel"/>
    <w:tmpl w:val="E5EDCB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jVlNjhkODBjOTNkZjVjN2FkZDg0MzBkNDVlNTMifQ=="/>
  </w:docVars>
  <w:rsids>
    <w:rsidRoot w:val="58915521"/>
    <w:rsid w:val="044C1269"/>
    <w:rsid w:val="08E4404F"/>
    <w:rsid w:val="0BC105CF"/>
    <w:rsid w:val="0BE90C72"/>
    <w:rsid w:val="0CE316D8"/>
    <w:rsid w:val="0CF51C40"/>
    <w:rsid w:val="0D384F00"/>
    <w:rsid w:val="108A3665"/>
    <w:rsid w:val="125A4996"/>
    <w:rsid w:val="14831830"/>
    <w:rsid w:val="15900068"/>
    <w:rsid w:val="181F4F45"/>
    <w:rsid w:val="1FAC34F6"/>
    <w:rsid w:val="210036B7"/>
    <w:rsid w:val="246A4052"/>
    <w:rsid w:val="24C446EB"/>
    <w:rsid w:val="302B30B4"/>
    <w:rsid w:val="30FF374F"/>
    <w:rsid w:val="324B542F"/>
    <w:rsid w:val="33425A34"/>
    <w:rsid w:val="3B856DB1"/>
    <w:rsid w:val="3DF02037"/>
    <w:rsid w:val="3FC72638"/>
    <w:rsid w:val="403F4F01"/>
    <w:rsid w:val="4C5B4EB5"/>
    <w:rsid w:val="4C881D35"/>
    <w:rsid w:val="58915521"/>
    <w:rsid w:val="58A55B7E"/>
    <w:rsid w:val="5A5702E4"/>
    <w:rsid w:val="62BC50F2"/>
    <w:rsid w:val="63AD1F22"/>
    <w:rsid w:val="63F501EA"/>
    <w:rsid w:val="66A44C66"/>
    <w:rsid w:val="6E2F5B04"/>
    <w:rsid w:val="719C41BE"/>
    <w:rsid w:val="76F20376"/>
    <w:rsid w:val="7806002F"/>
    <w:rsid w:val="7B206FB6"/>
    <w:rsid w:val="7C36654C"/>
    <w:rsid w:val="7F2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 New New New New New New New New New New New New New New New New New New"/>
    <w:next w:val="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2">
    <w:name w:val="PlainText"/>
    <w:basedOn w:val="1"/>
    <w:qFormat/>
    <w:uiPriority w:val="0"/>
    <w:rPr>
      <w:rFonts w:ascii="宋体" w:hAnsi="Courier New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</Words>
  <Characters>609</Characters>
  <Lines>0</Lines>
  <Paragraphs>0</Paragraphs>
  <TotalTime>3</TotalTime>
  <ScaleCrop>false</ScaleCrop>
  <LinksUpToDate>false</LinksUpToDate>
  <CharactersWithSpaces>677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2019-11-19T02:26:00Z</dcterms:created>
  <dc:creator>我的中国梦</dc:creator>
  <cp:lastModifiedBy>一叶知秋</cp:lastModifiedBy>
  <cp:lastPrinted>2023-04-24T08:53:00Z</cp:lastPrinted>
  <dcterms:modified xsi:type="dcterms:W3CDTF">2024-06-27T03:35:47Z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667F68C912ED4FB3AD876ABFE82022D7</vt:lpwstr>
  </property>
</Properties>
</file>