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01"/>
        </w:tabs>
        <w:spacing w:line="580" w:lineRule="exact"/>
        <w:jc w:val="center"/>
        <w:rPr>
          <w:rFonts w:hint="default" w:ascii="方正小标宋简体" w:hAnsi="方正小标宋简体" w:eastAsia="方正小标宋简体" w:cs="方正小标宋简体"/>
          <w:sz w:val="44"/>
          <w:szCs w:val="44"/>
          <w:lang w:val="en-US" w:eastAsia="zh-CN" w:bidi="ar"/>
        </w:rPr>
      </w:pPr>
      <w:bookmarkStart w:id="0" w:name="_GoBack"/>
      <w:bookmarkEnd w:id="0"/>
      <w:r>
        <w:rPr>
          <w:rFonts w:hint="eastAsia" w:ascii="方正小标宋简体" w:hAnsi="方正小标宋简体" w:eastAsia="方正小标宋简体" w:cs="方正小标宋简体"/>
          <w:sz w:val="44"/>
          <w:szCs w:val="44"/>
          <w:lang w:bidi="ar"/>
        </w:rPr>
        <w:t>“五项管理”实地督查要点</w:t>
      </w:r>
      <w:r>
        <w:rPr>
          <w:rFonts w:hint="eastAsia" w:ascii="方正小标宋简体" w:hAnsi="方正小标宋简体" w:eastAsia="方正小标宋简体" w:cs="方正小标宋简体"/>
          <w:sz w:val="44"/>
          <w:szCs w:val="44"/>
          <w:lang w:val="en-US" w:eastAsia="zh-CN" w:bidi="ar"/>
        </w:rPr>
        <w:t>检查记录表</w:t>
      </w:r>
    </w:p>
    <w:p>
      <w:pPr>
        <w:tabs>
          <w:tab w:val="left" w:pos="1401"/>
        </w:tabs>
        <w:spacing w:line="580" w:lineRule="exact"/>
        <w:ind w:firstLine="640" w:firstLineChars="200"/>
        <w:jc w:val="left"/>
        <w:rPr>
          <w:rFonts w:hint="default" w:ascii="楷体" w:hAnsi="楷体" w:eastAsia="楷体" w:cs="楷体"/>
          <w:sz w:val="32"/>
          <w:szCs w:val="32"/>
          <w:lang w:val="en-US" w:eastAsia="zh-CN" w:bidi="ar"/>
        </w:rPr>
      </w:pPr>
      <w:r>
        <w:rPr>
          <w:rFonts w:hint="eastAsia" w:ascii="楷体" w:hAnsi="楷体" w:eastAsia="楷体" w:cs="楷体"/>
          <w:sz w:val="32"/>
          <w:szCs w:val="32"/>
          <w:lang w:val="en-US" w:eastAsia="zh-CN" w:bidi="ar"/>
        </w:rPr>
        <w:t xml:space="preserve">督导单位：（盖  章）                         督导人员（签字）：            时间：  </w:t>
      </w:r>
    </w:p>
    <w:tbl>
      <w:tblPr>
        <w:tblStyle w:val="4"/>
        <w:tblW w:w="5000" w:type="pct"/>
        <w:jc w:val="center"/>
        <w:tblLayout w:type="autofit"/>
        <w:tblCellMar>
          <w:top w:w="0" w:type="dxa"/>
          <w:left w:w="0" w:type="dxa"/>
          <w:bottom w:w="0" w:type="dxa"/>
          <w:right w:w="0" w:type="dxa"/>
        </w:tblCellMar>
      </w:tblPr>
      <w:tblGrid>
        <w:gridCol w:w="1539"/>
        <w:gridCol w:w="3083"/>
        <w:gridCol w:w="7323"/>
        <w:gridCol w:w="2763"/>
      </w:tblGrid>
      <w:tr>
        <w:tblPrEx>
          <w:tblCellMar>
            <w:top w:w="0" w:type="dxa"/>
            <w:left w:w="0" w:type="dxa"/>
            <w:bottom w:w="0" w:type="dxa"/>
            <w:right w:w="0" w:type="dxa"/>
          </w:tblCellMar>
        </w:tblPrEx>
        <w:trPr>
          <w:trHeight w:val="617" w:hRule="exact"/>
          <w:tblHeader/>
          <w:jc w:val="center"/>
        </w:trPr>
        <w:tc>
          <w:tcPr>
            <w:tcW w:w="5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spacing w:line="580" w:lineRule="exact"/>
              <w:jc w:val="center"/>
              <w:rPr>
                <w:rFonts w:ascii="Times New Roman" w:hAnsi="Times New Roman" w:eastAsia="仿宋_GB2312"/>
                <w:color w:val="000000"/>
                <w:sz w:val="22"/>
                <w:szCs w:val="22"/>
              </w:rPr>
            </w:pPr>
            <w:r>
              <w:rPr>
                <w:rFonts w:hint="eastAsia" w:ascii="Times New Roman" w:hAnsi="Times New Roman" w:eastAsia="仿宋_GB2312"/>
                <w:b/>
                <w:bCs/>
                <w:color w:val="000000"/>
                <w:sz w:val="22"/>
                <w:szCs w:val="22"/>
              </w:rPr>
              <w:t>项目</w:t>
            </w:r>
          </w:p>
        </w:tc>
        <w:tc>
          <w:tcPr>
            <w:tcW w:w="104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widowControl/>
              <w:spacing w:line="580" w:lineRule="exact"/>
              <w:jc w:val="center"/>
              <w:textAlignment w:val="center"/>
              <w:rPr>
                <w:rFonts w:ascii="Times New Roman" w:hAnsi="Times New Roman" w:eastAsia="仿宋_GB2312"/>
                <w:color w:val="000000"/>
                <w:sz w:val="22"/>
                <w:szCs w:val="22"/>
              </w:rPr>
            </w:pPr>
            <w:r>
              <w:rPr>
                <w:rFonts w:hint="eastAsia" w:ascii="Times New Roman" w:hAnsi="Times New Roman" w:eastAsia="仿宋_GB2312"/>
                <w:b/>
                <w:bCs/>
                <w:color w:val="000000"/>
                <w:kern w:val="0"/>
                <w:sz w:val="22"/>
                <w:szCs w:val="22"/>
                <w:lang w:bidi="ar"/>
              </w:rPr>
              <w:t>内容</w:t>
            </w:r>
          </w:p>
        </w:tc>
        <w:tc>
          <w:tcPr>
            <w:tcW w:w="248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widowControl/>
              <w:spacing w:line="580" w:lineRule="exact"/>
              <w:jc w:val="center"/>
              <w:textAlignment w:val="center"/>
              <w:rPr>
                <w:rFonts w:ascii="Times New Roman" w:hAnsi="Times New Roman" w:eastAsia="仿宋_GB2312"/>
                <w:color w:val="000000"/>
                <w:sz w:val="22"/>
                <w:szCs w:val="22"/>
              </w:rPr>
            </w:pPr>
            <w:r>
              <w:rPr>
                <w:rFonts w:hint="eastAsia" w:ascii="Times New Roman" w:hAnsi="Times New Roman" w:eastAsia="仿宋_GB2312"/>
                <w:b/>
                <w:bCs/>
                <w:color w:val="000000"/>
                <w:kern w:val="0"/>
                <w:sz w:val="22"/>
                <w:szCs w:val="22"/>
                <w:lang w:bidi="ar"/>
              </w:rPr>
              <w:t>要点</w:t>
            </w:r>
          </w:p>
        </w:tc>
        <w:tc>
          <w:tcPr>
            <w:tcW w:w="93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widowControl/>
              <w:spacing w:line="580" w:lineRule="exact"/>
              <w:jc w:val="center"/>
              <w:textAlignment w:val="center"/>
              <w:rPr>
                <w:rFonts w:hint="default" w:ascii="Times New Roman" w:hAnsi="Times New Roman" w:eastAsia="仿宋_GB2312"/>
                <w:b/>
                <w:bCs/>
                <w:color w:val="000000"/>
                <w:kern w:val="0"/>
                <w:sz w:val="22"/>
                <w:szCs w:val="22"/>
                <w:lang w:val="en-US" w:eastAsia="zh-CN" w:bidi="ar"/>
              </w:rPr>
            </w:pPr>
            <w:r>
              <w:rPr>
                <w:rFonts w:hint="eastAsia" w:ascii="Times New Roman" w:hAnsi="Times New Roman" w:eastAsia="仿宋_GB2312"/>
                <w:b/>
                <w:bCs/>
                <w:color w:val="000000"/>
                <w:kern w:val="0"/>
                <w:sz w:val="22"/>
                <w:szCs w:val="22"/>
                <w:lang w:val="en-US" w:eastAsia="zh-CN" w:bidi="ar"/>
              </w:rPr>
              <w:t>落实情况</w:t>
            </w:r>
          </w:p>
        </w:tc>
      </w:tr>
      <w:tr>
        <w:tblPrEx>
          <w:tblCellMar>
            <w:top w:w="0" w:type="dxa"/>
            <w:left w:w="0" w:type="dxa"/>
            <w:bottom w:w="0" w:type="dxa"/>
            <w:right w:w="0" w:type="dxa"/>
          </w:tblCellMar>
        </w:tblPrEx>
        <w:trPr>
          <w:trHeight w:val="397" w:hRule="exact"/>
          <w:jc w:val="center"/>
        </w:trPr>
        <w:tc>
          <w:tcPr>
            <w:tcW w:w="523" w:type="pct"/>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A1手机</w:t>
            </w:r>
          </w:p>
        </w:tc>
        <w:tc>
          <w:tcPr>
            <w:tcW w:w="1048" w:type="pct"/>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B1.加强学生手机带入校园管理情况</w:t>
            </w:r>
          </w:p>
        </w:tc>
        <w:tc>
          <w:tcPr>
            <w:tcW w:w="248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C1.是否有学生手机带入校园申请制度</w:t>
            </w:r>
          </w:p>
        </w:tc>
        <w:tc>
          <w:tcPr>
            <w:tcW w:w="93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C2.是否规定并严格执行学生手机不得带入课堂</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B2.建立学生手机校园内统一保管制度情况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C3.是否有手机保管装置</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C4.是否有手机保管责任人</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C5.是否有校内公用电话</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B3.对用手机布置或完成作业管控情况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C6.是否规定并严格执行不得用手机布置作业</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C7.是否规定并严格执行不得要求学生利用手机完成作业</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B4.开展学生手机管理教育引导工作情况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C8.是否对学生合理使用手机进行教育引导</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C9.是否将学生手机管理要求告知学生家长</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A2睡眠</w:t>
            </w: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B5.落实中小学上午上课时间规定情况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C10.是否规定并严格执行小学上午上课不早于8</w:t>
            </w:r>
            <w:r>
              <w:rPr>
                <w:rFonts w:hint="eastAsia" w:ascii="Times New Roman" w:hAnsi="Times New Roman" w:eastAsia="仿宋_GB2312"/>
                <w:color w:val="000000"/>
                <w:kern w:val="0"/>
                <w:sz w:val="20"/>
                <w:szCs w:val="20"/>
                <w:lang w:bidi="ar"/>
              </w:rPr>
              <w:t>:</w:t>
            </w:r>
            <w:r>
              <w:rPr>
                <w:rFonts w:ascii="Times New Roman" w:hAnsi="Times New Roman" w:eastAsia="仿宋_GB2312"/>
                <w:color w:val="000000"/>
                <w:kern w:val="0"/>
                <w:sz w:val="20"/>
                <w:szCs w:val="20"/>
                <w:lang w:bidi="ar"/>
              </w:rPr>
              <w:t>20</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C11.是否规定并严格执行中学上午上课不早于8</w:t>
            </w:r>
            <w:r>
              <w:rPr>
                <w:rFonts w:hint="eastAsia" w:ascii="Times New Roman" w:hAnsi="Times New Roman" w:eastAsia="仿宋_GB2312"/>
                <w:color w:val="000000"/>
                <w:kern w:val="0"/>
                <w:sz w:val="20"/>
                <w:szCs w:val="20"/>
                <w:lang w:bidi="ar"/>
              </w:rPr>
              <w:t>:</w:t>
            </w:r>
            <w:r>
              <w:rPr>
                <w:rFonts w:ascii="Times New Roman" w:hAnsi="Times New Roman" w:eastAsia="仿宋_GB2312"/>
                <w:color w:val="000000"/>
                <w:kern w:val="0"/>
                <w:sz w:val="20"/>
                <w:szCs w:val="20"/>
                <w:lang w:bidi="ar"/>
              </w:rPr>
              <w:t>00</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C12.是否要求学生提前到校参加统一的教育教学活动</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B6.建立学生按时就寝管理制度情况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C13.是否告知并督促家长保证学生按时就寝</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C14.是否对不能按时完成作业的学生进行针对性帮助和辅导并调整作业量</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B7.对校外培训机构时间与作业管控情况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C15.是否规定并严格执行校外培训机构结束时间不得晚于20</w:t>
            </w:r>
            <w:r>
              <w:rPr>
                <w:rFonts w:hint="eastAsia" w:ascii="Times New Roman" w:hAnsi="Times New Roman" w:eastAsia="仿宋_GB2312"/>
                <w:color w:val="000000"/>
                <w:kern w:val="0"/>
                <w:sz w:val="20"/>
                <w:szCs w:val="20"/>
                <w:lang w:bidi="ar"/>
              </w:rPr>
              <w:t>:</w:t>
            </w:r>
            <w:r>
              <w:rPr>
                <w:rFonts w:ascii="Times New Roman" w:hAnsi="Times New Roman" w:eastAsia="仿宋_GB2312"/>
                <w:color w:val="000000"/>
                <w:kern w:val="0"/>
                <w:sz w:val="20"/>
                <w:szCs w:val="20"/>
                <w:lang w:bidi="ar"/>
              </w:rPr>
              <w:t>30</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C16.是否规定并严格执行校外培训机构不得布置任何形式家庭作业</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595"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B8.对辖区注册登记或备案的线上培训网课平台、网络游戏规范管控情况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C17.是否确保线上培训结束时间不得晚于21</w:t>
            </w:r>
            <w:r>
              <w:rPr>
                <w:rFonts w:hint="eastAsia" w:ascii="Times New Roman" w:hAnsi="Times New Roman" w:eastAsia="仿宋_GB2312"/>
                <w:color w:val="000000"/>
                <w:kern w:val="0"/>
                <w:sz w:val="20"/>
                <w:szCs w:val="20"/>
                <w:lang w:bidi="ar"/>
              </w:rPr>
              <w:t>:</w:t>
            </w:r>
            <w:r>
              <w:rPr>
                <w:rFonts w:ascii="Times New Roman" w:hAnsi="Times New Roman" w:eastAsia="仿宋_GB2312"/>
                <w:color w:val="000000"/>
                <w:kern w:val="0"/>
                <w:sz w:val="20"/>
                <w:szCs w:val="20"/>
                <w:lang w:bidi="ar"/>
              </w:rPr>
              <w:t>00</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595"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C18.是否确保每日22</w:t>
            </w:r>
            <w:r>
              <w:rPr>
                <w:rFonts w:hint="eastAsia" w:ascii="Times New Roman" w:hAnsi="Times New Roman" w:eastAsia="仿宋_GB2312"/>
                <w:color w:val="000000"/>
                <w:kern w:val="0"/>
                <w:sz w:val="20"/>
                <w:szCs w:val="20"/>
                <w:lang w:bidi="ar"/>
              </w:rPr>
              <w:t>:</w:t>
            </w:r>
            <w:r>
              <w:rPr>
                <w:rFonts w:ascii="Times New Roman" w:hAnsi="Times New Roman" w:eastAsia="仿宋_GB2312"/>
                <w:color w:val="000000"/>
                <w:kern w:val="0"/>
                <w:sz w:val="20"/>
                <w:szCs w:val="20"/>
                <w:lang w:bidi="ar"/>
              </w:rPr>
              <w:t>00至次日8</w:t>
            </w:r>
            <w:r>
              <w:rPr>
                <w:rFonts w:hint="eastAsia" w:ascii="Times New Roman" w:hAnsi="Times New Roman" w:eastAsia="仿宋_GB2312"/>
                <w:color w:val="000000"/>
                <w:kern w:val="0"/>
                <w:sz w:val="20"/>
                <w:szCs w:val="20"/>
                <w:lang w:bidi="ar"/>
              </w:rPr>
              <w:t>:</w:t>
            </w:r>
            <w:r>
              <w:rPr>
                <w:rFonts w:ascii="Times New Roman" w:hAnsi="Times New Roman" w:eastAsia="仿宋_GB2312"/>
                <w:color w:val="000000"/>
                <w:kern w:val="0"/>
                <w:sz w:val="20"/>
                <w:szCs w:val="20"/>
                <w:lang w:bidi="ar"/>
              </w:rPr>
              <w:t>00不得为未成年人提供游戏服务</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B9.加强学生睡眠监测情况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C19.省级是否建立学生睡眠状况监测机制</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C20.市级是否建立学生睡眠状况监测机制</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C21.县级是否建立学生睡眠状况监测机制</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A3读物</w:t>
            </w: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B10.对课外读物进校园工作指导管理监督情况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C22.省级教育行政部门是否进行全面指导与管理</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C23.市、县级教育行政部门是否进行监督检查</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794"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B11.对校园推荐图书质量管理情况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C24.是否按照办法中列出的12条负面清单对校园推荐图书进行清理</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1040"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B12.对在校园内销售课外读物行为管控情况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C25.是否对通过举办讲座、培训等活动在校园内销售课外读物现象进行有效管控</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1170"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B13.对强制或变相强制学生购买课外读物行为管控情况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C26.是否对强制或变相强制学生购买课外读物行为进行有效管控</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A4作业</w:t>
            </w:r>
          </w:p>
        </w:tc>
        <w:tc>
          <w:tcPr>
            <w:tcW w:w="104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B14.严控书面作业量情况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C27.小学1-2年级是否不布置书面家庭作业</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C28.小学3-4年级每天书面作业时间是否不超过60分钟</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C29.初中每天书面作业时间是否不超过90分钟</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B15.教师指导学生作业情况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C30.是否指导小学生基本在校内完成书面作业</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C31.是否指导初中生在校内完成大部分书面作业</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B16.学生作业批改情况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C32.教师对布置的学生作业是否做到全批全改</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C33.是否做到不得要求学生自批自改</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C34.是否做到不给家长布置作业或要求家长批改作业</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80" w:lineRule="exact"/>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A5体质</w:t>
            </w: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B17.国家规定的体育与健康课程落实情况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C35.小学1-2年级是否安排每周4课时</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C36.小学3-6年级和初中是否安排每周3课时</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C37.高中是否安排每周2课时</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639"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B18.大课间体育活动及每天锻炼1小时制度落实情况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C38.是否在没有体育课的当天，中小学校在下午课后组织学生进行一小时集体体育锻炼</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719"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C39.是否全面落实大课间体育活动制度，中小学校每天统一安排30分钟的大课间体育活动</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542"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C40.每节课间是否允许学生出教室适量活动或放松</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B19.学生近视眼防控情况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C41.是否组织全体学生每天上下午各做1次眼保健操</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72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r>
              <w:rPr>
                <w:rFonts w:ascii="Times New Roman" w:hAnsi="Times New Roman" w:eastAsia="仿宋_GB2312"/>
                <w:color w:val="000000"/>
                <w:kern w:val="0"/>
                <w:sz w:val="20"/>
                <w:szCs w:val="20"/>
                <w:lang w:bidi="ar"/>
              </w:rPr>
              <w:t>C42.是否建立中小学生视力状况监测机制</w:t>
            </w:r>
            <w:r>
              <w:rPr>
                <w:rFonts w:hint="eastAsia" w:ascii="Times New Roman" w:hAnsi="Times New Roman" w:eastAsia="仿宋_GB2312"/>
                <w:color w:val="000000"/>
                <w:kern w:val="0"/>
                <w:sz w:val="20"/>
                <w:szCs w:val="20"/>
                <w:lang w:bidi="ar"/>
              </w:rPr>
              <w:t>，落实每学期2次全覆盖视力筛查</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B20.体质健康测试制度落实情况</w:t>
            </w: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C4</w:t>
            </w:r>
            <w:r>
              <w:rPr>
                <w:rFonts w:hint="eastAsia" w:ascii="Times New Roman" w:hAnsi="Times New Roman" w:eastAsia="仿宋_GB2312"/>
                <w:color w:val="000000"/>
                <w:kern w:val="0"/>
                <w:sz w:val="20"/>
                <w:szCs w:val="20"/>
                <w:lang w:bidi="ar"/>
              </w:rPr>
              <w:t>3</w:t>
            </w:r>
            <w:r>
              <w:rPr>
                <w:rFonts w:ascii="Times New Roman" w:hAnsi="Times New Roman" w:eastAsia="仿宋_GB2312"/>
                <w:color w:val="000000"/>
                <w:kern w:val="0"/>
                <w:sz w:val="20"/>
                <w:szCs w:val="20"/>
                <w:lang w:bidi="ar"/>
              </w:rPr>
              <w:t>.是否建立并落实面向全体学生体质健康测试制度</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C4</w:t>
            </w:r>
            <w:r>
              <w:rPr>
                <w:rFonts w:hint="eastAsia" w:ascii="Times New Roman" w:hAnsi="Times New Roman" w:eastAsia="仿宋_GB2312"/>
                <w:color w:val="000000"/>
                <w:kern w:val="0"/>
                <w:sz w:val="20"/>
                <w:szCs w:val="20"/>
                <w:lang w:bidi="ar"/>
              </w:rPr>
              <w:t>4</w:t>
            </w:r>
            <w:r>
              <w:rPr>
                <w:rFonts w:ascii="Times New Roman" w:hAnsi="Times New Roman" w:eastAsia="仿宋_GB2312"/>
                <w:color w:val="000000"/>
                <w:kern w:val="0"/>
                <w:sz w:val="20"/>
                <w:szCs w:val="20"/>
                <w:lang w:bidi="ar"/>
              </w:rPr>
              <w:t>.是否建立并落实学生体质健康抽测复核制度</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397" w:hRule="exact"/>
          <w:jc w:val="center"/>
        </w:trPr>
        <w:tc>
          <w:tcPr>
            <w:tcW w:w="523" w:type="pct"/>
            <w:vMerge w:val="continue"/>
            <w:tcBorders>
              <w:top w:val="nil"/>
              <w:left w:val="single" w:color="000000" w:sz="4" w:space="0"/>
              <w:bottom w:val="single" w:color="auto" w:sz="4" w:space="0"/>
              <w:right w:val="single" w:color="000000" w:sz="4" w:space="0"/>
            </w:tcBorders>
            <w:tcMar>
              <w:top w:w="15" w:type="dxa"/>
              <w:left w:w="15" w:type="dxa"/>
              <w:right w:w="15" w:type="dxa"/>
            </w:tcMar>
            <w:vAlign w:val="center"/>
          </w:tcPr>
          <w:p>
            <w:pPr>
              <w:spacing w:line="580" w:lineRule="exact"/>
              <w:jc w:val="both"/>
              <w:rPr>
                <w:rFonts w:ascii="Times New Roman" w:hAnsi="Times New Roman" w:eastAsia="仿宋_GB2312"/>
                <w:color w:val="000000"/>
                <w:sz w:val="20"/>
                <w:szCs w:val="20"/>
              </w:rPr>
            </w:pPr>
          </w:p>
        </w:tc>
        <w:tc>
          <w:tcPr>
            <w:tcW w:w="1048" w:type="pct"/>
            <w:vMerge w:val="continue"/>
            <w:tcBorders>
              <w:top w:val="nil"/>
              <w:left w:val="single" w:color="000000" w:sz="4" w:space="0"/>
              <w:bottom w:val="single" w:color="auto" w:sz="4" w:space="0"/>
              <w:right w:val="single" w:color="000000" w:sz="4" w:space="0"/>
            </w:tcBorders>
            <w:tcMar>
              <w:top w:w="15" w:type="dxa"/>
              <w:left w:w="15" w:type="dxa"/>
              <w:right w:w="15" w:type="dxa"/>
            </w:tcMar>
            <w:vAlign w:val="center"/>
          </w:tcPr>
          <w:p>
            <w:pPr>
              <w:spacing w:line="240" w:lineRule="auto"/>
              <w:jc w:val="both"/>
              <w:rPr>
                <w:rFonts w:ascii="Times New Roman" w:hAnsi="Times New Roman" w:eastAsia="仿宋_GB2312"/>
                <w:color w:val="000000"/>
                <w:sz w:val="20"/>
                <w:szCs w:val="20"/>
              </w:rPr>
            </w:pPr>
          </w:p>
        </w:tc>
        <w:tc>
          <w:tcPr>
            <w:tcW w:w="248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sz w:val="20"/>
                <w:szCs w:val="20"/>
              </w:rPr>
            </w:pPr>
            <w:r>
              <w:rPr>
                <w:rFonts w:ascii="Times New Roman" w:hAnsi="Times New Roman" w:eastAsia="仿宋_GB2312"/>
                <w:color w:val="000000"/>
                <w:kern w:val="0"/>
                <w:sz w:val="20"/>
                <w:szCs w:val="20"/>
                <w:lang w:bidi="ar"/>
              </w:rPr>
              <w:t>C4</w:t>
            </w:r>
            <w:r>
              <w:rPr>
                <w:rFonts w:hint="eastAsia" w:ascii="Times New Roman" w:hAnsi="Times New Roman" w:eastAsia="仿宋_GB2312"/>
                <w:color w:val="000000"/>
                <w:kern w:val="0"/>
                <w:sz w:val="20"/>
                <w:szCs w:val="20"/>
                <w:lang w:bidi="ar"/>
              </w:rPr>
              <w:t>5</w:t>
            </w:r>
            <w:r>
              <w:rPr>
                <w:rFonts w:ascii="Times New Roman" w:hAnsi="Times New Roman" w:eastAsia="仿宋_GB2312"/>
                <w:color w:val="000000"/>
                <w:kern w:val="0"/>
                <w:sz w:val="20"/>
                <w:szCs w:val="20"/>
                <w:lang w:bidi="ar"/>
              </w:rPr>
              <w:t>.是否建立学生体质健康档案</w:t>
            </w:r>
          </w:p>
        </w:tc>
        <w:tc>
          <w:tcPr>
            <w:tcW w:w="9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1127" w:hRule="exact"/>
          <w:jc w:val="center"/>
        </w:trPr>
        <w:tc>
          <w:tcPr>
            <w:tcW w:w="5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imes New Roman" w:hAnsi="Times New Roman" w:eastAsia="仿宋_GB2312"/>
                <w:color w:val="000000"/>
                <w:sz w:val="20"/>
                <w:szCs w:val="20"/>
                <w:lang w:eastAsia="zh-CN"/>
              </w:rPr>
            </w:pPr>
            <w:r>
              <w:rPr>
                <w:rFonts w:hint="eastAsia" w:ascii="Times New Roman" w:hAnsi="Times New Roman" w:eastAsia="仿宋_GB2312"/>
                <w:b/>
                <w:bCs/>
                <w:color w:val="000000"/>
                <w:sz w:val="22"/>
                <w:szCs w:val="22"/>
                <w:lang w:eastAsia="zh-CN"/>
              </w:rPr>
              <w:t>档案材料准备情况简述</w:t>
            </w:r>
          </w:p>
        </w:tc>
        <w:tc>
          <w:tcPr>
            <w:tcW w:w="4476" w:type="pct"/>
            <w:gridSpan w:val="3"/>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1157" w:hRule="exact"/>
          <w:jc w:val="center"/>
        </w:trPr>
        <w:tc>
          <w:tcPr>
            <w:tcW w:w="5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imes New Roman" w:hAnsi="Times New Roman" w:eastAsia="仿宋_GB2312"/>
                <w:color w:val="000000"/>
                <w:sz w:val="20"/>
                <w:szCs w:val="20"/>
                <w:lang w:eastAsia="zh-CN"/>
              </w:rPr>
            </w:pPr>
            <w:r>
              <w:rPr>
                <w:rFonts w:hint="eastAsia" w:ascii="Times New Roman" w:hAnsi="Times New Roman" w:eastAsia="仿宋_GB2312"/>
                <w:b/>
                <w:bCs/>
                <w:color w:val="000000"/>
                <w:sz w:val="20"/>
                <w:szCs w:val="20"/>
                <w:lang w:eastAsia="zh-CN"/>
              </w:rPr>
              <w:t>各</w:t>
            </w:r>
            <w:r>
              <w:rPr>
                <w:rFonts w:hint="eastAsia" w:ascii="Times New Roman" w:hAnsi="Times New Roman" w:eastAsia="仿宋_GB2312"/>
                <w:b/>
                <w:bCs/>
                <w:color w:val="000000"/>
                <w:sz w:val="22"/>
                <w:szCs w:val="22"/>
                <w:lang w:eastAsia="zh-CN"/>
              </w:rPr>
              <w:t>项政策文件贯彻落实情况简述</w:t>
            </w:r>
          </w:p>
        </w:tc>
        <w:tc>
          <w:tcPr>
            <w:tcW w:w="4476" w:type="pct"/>
            <w:gridSpan w:val="3"/>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1067" w:hRule="exact"/>
          <w:jc w:val="center"/>
        </w:trPr>
        <w:tc>
          <w:tcPr>
            <w:tcW w:w="5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ascii="Times New Roman" w:hAnsi="Times New Roman" w:eastAsia="仿宋_GB2312"/>
                <w:color w:val="000000"/>
                <w:sz w:val="20"/>
                <w:szCs w:val="20"/>
              </w:rPr>
            </w:pPr>
            <w:r>
              <w:rPr>
                <w:rFonts w:hint="eastAsia" w:ascii="Times New Roman" w:hAnsi="Times New Roman" w:eastAsia="仿宋_GB2312"/>
                <w:b/>
                <w:bCs/>
                <w:color w:val="000000"/>
                <w:sz w:val="22"/>
                <w:szCs w:val="22"/>
                <w:lang w:eastAsia="zh-CN"/>
              </w:rPr>
              <w:t>学生、教师、家长座谈（电话）反馈情况</w:t>
            </w:r>
          </w:p>
        </w:tc>
        <w:tc>
          <w:tcPr>
            <w:tcW w:w="4476" w:type="pct"/>
            <w:gridSpan w:val="3"/>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Times New Roman" w:hAnsi="Times New Roman" w:eastAsia="仿宋_GB2312"/>
                <w:color w:val="000000"/>
                <w:kern w:val="0"/>
                <w:sz w:val="20"/>
                <w:szCs w:val="20"/>
                <w:lang w:bidi="ar"/>
              </w:rPr>
            </w:pPr>
          </w:p>
        </w:tc>
      </w:tr>
      <w:tr>
        <w:tblPrEx>
          <w:tblCellMar>
            <w:top w:w="0" w:type="dxa"/>
            <w:left w:w="0" w:type="dxa"/>
            <w:bottom w:w="0" w:type="dxa"/>
            <w:right w:w="0" w:type="dxa"/>
          </w:tblCellMar>
        </w:tblPrEx>
        <w:trPr>
          <w:trHeight w:val="1127" w:hRule="exact"/>
          <w:jc w:val="center"/>
        </w:trPr>
        <w:tc>
          <w:tcPr>
            <w:tcW w:w="5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imes New Roman" w:hAnsi="Times New Roman" w:eastAsia="仿宋_GB2312"/>
                <w:b/>
                <w:bCs/>
                <w:color w:val="000000"/>
                <w:sz w:val="22"/>
                <w:szCs w:val="22"/>
                <w:lang w:eastAsia="zh-CN"/>
              </w:rPr>
            </w:pPr>
            <w:r>
              <w:rPr>
                <w:rFonts w:hint="eastAsia" w:ascii="Times New Roman" w:hAnsi="Times New Roman" w:eastAsia="仿宋_GB2312"/>
                <w:b/>
                <w:bCs/>
                <w:color w:val="000000"/>
                <w:sz w:val="22"/>
                <w:szCs w:val="22"/>
                <w:lang w:eastAsia="zh-CN"/>
              </w:rPr>
              <w:t>存在问题简述</w:t>
            </w:r>
          </w:p>
        </w:tc>
        <w:tc>
          <w:tcPr>
            <w:tcW w:w="4476" w:type="pct"/>
            <w:gridSpan w:val="3"/>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ascii="Times New Roman" w:hAnsi="Times New Roman" w:eastAsia="仿宋_GB2312"/>
                <w:color w:val="000000"/>
                <w:kern w:val="0"/>
                <w:sz w:val="20"/>
                <w:szCs w:val="20"/>
                <w:lang w:bidi="ar"/>
              </w:rPr>
            </w:pPr>
          </w:p>
        </w:tc>
      </w:tr>
    </w:tbl>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eastAsia="仿宋_GB2312"/>
          <w:sz w:val="32"/>
          <w:szCs w:val="32"/>
        </w:rPr>
      </w:pPr>
    </w:p>
    <w:p>
      <w:pPr>
        <w:spacing w:line="580" w:lineRule="exact"/>
      </w:pPr>
    </w:p>
    <w:p/>
    <w:sectPr>
      <w:footerReference r:id="rId3" w:type="default"/>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eastAsia="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5A"/>
    <w:rsid w:val="002222AF"/>
    <w:rsid w:val="008510F6"/>
    <w:rsid w:val="008A0E5A"/>
    <w:rsid w:val="009D2B4A"/>
    <w:rsid w:val="08DA3FB3"/>
    <w:rsid w:val="225C6BA1"/>
    <w:rsid w:val="3E170521"/>
    <w:rsid w:val="7D6B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253</Words>
  <Characters>1444</Characters>
  <Lines>12</Lines>
  <Paragraphs>3</Paragraphs>
  <TotalTime>3</TotalTime>
  <ScaleCrop>false</ScaleCrop>
  <LinksUpToDate>false</LinksUpToDate>
  <CharactersWithSpaces>1694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2021-05-26T06:34:00Z</dcterms:created>
  <dc:creator>政府版用户</dc:creator>
  <cp:lastModifiedBy>韩豆豆</cp:lastModifiedBy>
  <dcterms:modified xsi:type="dcterms:W3CDTF">2021-06-22T06:17:35Z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E5429B00B4904A7BAB0618A68BA72095</vt:lpwstr>
  </property>
</Properties>
</file>