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502" w:tblpY="93"/>
        <w:tblOverlap w:val="never"/>
        <w:tblW w:w="9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28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w w:val="45"/>
                <w:sz w:val="130"/>
                <w:szCs w:val="130"/>
                <w:vertAlign w:val="baseli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-57"/>
                <w:w w:val="45"/>
                <w:sz w:val="130"/>
                <w:szCs w:val="130"/>
              </w:rPr>
              <w:t>淄博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FF0000"/>
                <w:spacing w:val="-57"/>
                <w:w w:val="45"/>
                <w:sz w:val="130"/>
                <w:szCs w:val="130"/>
                <w:lang w:eastAsia="zh-CN"/>
              </w:rPr>
              <w:t>文昌湖省级旅游度假区地方事业局文件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淄文昌地事字〔2019〕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187325</wp:posOffset>
                </wp:positionV>
                <wp:extent cx="6486525" cy="0"/>
                <wp:effectExtent l="0" t="14605" r="9525" b="2349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1655" y="3706495"/>
                          <a:ext cx="648652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8.2pt;margin-top:14.75pt;height:0pt;width:510.75pt;z-index:251658240;mso-width-relative:page;mso-height-relative:page;" filled="f" stroked="t" coordsize="21600,21600" o:gfxdata="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3UipLZAAAACQEAAA8AAAAA&#10;AAAAAQAgAAAAIgAAAGRycy9kb3ducmV2LnhtbFBLAQIUABQAAAAIAIdO4kCoIWDm2gEAAG8DAAAO&#10;AAAAAAAAAAEAIAAAACgBAABkcnMvZTJvRG9jLnhtbFBLBQYAAAAABgAGAFkBAAB0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关于进一步健全完善急难型临时救助制度的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 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各镇社事办：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民政厅《关于印发电视问政反映问题整改工作方案的通知》（鲁民函〔2019〕48号文件）要求，为进一步提高临时救助的时效性，充分发挥临时救助制度救急救难功能，现就进一步健全完善急难型临时救助制度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1、提高急难型临时救助审核审批时效。按照区地方事业局、区财政局《关于关于进一步加强和改进临时救助工作的通知》（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文昌地事字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）要求，急难型临时救助审批程序：区地方事业局、各镇应当在24小时内先行救助，并在5个工作日内登记救助对象、救助事由、救助金额等信息，补齐经办人签字、盖章手续。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2、建立镇临时救助备用金制度。各镇拨付2万元作为临时救助备用金使用，专门垫付急难型临时救助金，做到专款专用。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3、调整急难型临时救助金支出流程。急难型临时救助金需直接拨付至申请对象个人账户，特视情况可直接发放现金。审批手续完备后，区地方事业局将临时救助金拨付到相应镇账户。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4、进一步明确责任。各镇要切实履行主体责任，确保精准及时做好急难型临时救助工作；区地方事业局要及时审批确定救助对象和救助资金。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5、临时救助备用金由区地方事业局每半年拨付一次，首次向各镇预拨付2万元，下半年参照上半年资金使用情况进行拨付。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068" w:firstLineChars="300"/>
        <w:jc w:val="both"/>
        <w:textAlignment w:val="auto"/>
        <w:outlineLvl w:val="9"/>
        <w:rPr>
          <w:rFonts w:hint="default" w:ascii="仿宋_GB2312" w:hAnsi="宋体" w:eastAsia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23"/>
          <w:w w:val="97"/>
          <w:sz w:val="32"/>
          <w:szCs w:val="32"/>
        </w:rPr>
        <w:t>淄博文昌湖</w:t>
      </w:r>
      <w:r>
        <w:rPr>
          <w:rFonts w:hint="eastAsia" w:ascii="Times New Roman" w:hAnsi="Times New Roman" w:eastAsia="仿宋_GB2312" w:cs="Times New Roman"/>
          <w:spacing w:val="23"/>
          <w:w w:val="97"/>
          <w:sz w:val="32"/>
          <w:szCs w:val="32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spacing w:val="23"/>
          <w:w w:val="97"/>
          <w:sz w:val="32"/>
          <w:szCs w:val="32"/>
        </w:rPr>
        <w:t>旅游度假区</w:t>
      </w:r>
      <w:r>
        <w:rPr>
          <w:rFonts w:hint="eastAsia" w:ascii="Times New Roman" w:hAnsi="Times New Roman" w:eastAsia="仿宋_GB2312" w:cs="Times New Roman"/>
          <w:spacing w:val="23"/>
          <w:w w:val="97"/>
          <w:sz w:val="32"/>
          <w:szCs w:val="32"/>
          <w:lang w:eastAsia="zh-CN"/>
        </w:rPr>
        <w:t>管理委员会地方事业局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2019年10月21日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pBdr>
          <w:top w:val="single" w:color="auto" w:sz="4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eastAsia="zh-CN"/>
        </w:rPr>
        <w:t>淄博文昌湖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eastAsia="zh-CN"/>
        </w:rPr>
        <w:t>旅游度假区地方事业局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val="en-US" w:eastAsia="zh-CN"/>
        </w:rPr>
        <w:t xml:space="preserve">   2019年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u w:val="none" w:color="auto"/>
          <w:lang w:val="en-US" w:eastAsia="zh-CN"/>
        </w:rPr>
        <w:t>日印发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65F0C"/>
    <w:rsid w:val="039C0D2C"/>
    <w:rsid w:val="12AF35A0"/>
    <w:rsid w:val="166A0934"/>
    <w:rsid w:val="1CB66662"/>
    <w:rsid w:val="251C3C09"/>
    <w:rsid w:val="277633D1"/>
    <w:rsid w:val="2EA664B1"/>
    <w:rsid w:val="31790CA3"/>
    <w:rsid w:val="34171CC8"/>
    <w:rsid w:val="4FC65F0C"/>
    <w:rsid w:val="5576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2019-09-30T08:01:00Z</dcterms:created>
  <dc:creator>Administrator</dc:creator>
  <cp:lastModifiedBy>201701025asw</cp:lastModifiedBy>
  <cp:lastPrinted>2019-10-21T04:51:00Z</cp:lastPrinted>
  <dcterms:modified xsi:type="dcterms:W3CDTF">2019-10-28T04:55:24Z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