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年文昌湖区政府债务情况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截止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20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23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年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12月底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，文昌湖区政府债务余额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29.93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亿元，全部为政府债券。其中一般债券余额为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6.21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亿元，主要用于一般债务置换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、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到期发行再融资债券和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无收益的公益性项目，年利率为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2.45-4.23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其中五年期、七年期、十年期、二十年期、三十年期分别占为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highlight w:val="none"/>
          <w:lang w:val="en-US" w:eastAsia="zh-CN"/>
        </w:rPr>
        <w:t>5.9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highlight w:val="none"/>
          <w:lang w:val="en-US" w:eastAsia="zh-CN"/>
        </w:rPr>
        <w:t>6%、56.52%、19.00%、1.77%、16.75%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；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专项债券余额为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23.72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亿元，主要用于专项债务置换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、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棚户区改造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和地方自行试点项目收益自求平衡项目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等，年利率为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2.68-4.00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债券期限均为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年-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0年，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其中五年期、七年期、十年期、二十年期分别占比为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highlight w:val="none"/>
          <w:lang w:val="en-US" w:eastAsia="zh-CN"/>
        </w:rPr>
        <w:t xml:space="preserve"> 3.37 %、61.21%、25.25%、5.94%。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2023年全年文昌湖区政府债券还本付息2.23万元，其中一般债券还本0.63万元，付息0.2万元；专项债券还本0.69万元，付息0.71万元。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OWI5ZWRlMjQ3MWQzYjFmOTNkYTEwZDgxZTVhOTkifQ=="/>
  </w:docVars>
  <w:rsids>
    <w:rsidRoot w:val="00CC2901"/>
    <w:rsid w:val="00CC2901"/>
    <w:rsid w:val="038D5337"/>
    <w:rsid w:val="05604157"/>
    <w:rsid w:val="06A46BCD"/>
    <w:rsid w:val="07762FB6"/>
    <w:rsid w:val="0CBF336C"/>
    <w:rsid w:val="0CCA097A"/>
    <w:rsid w:val="165B3D92"/>
    <w:rsid w:val="19EE0517"/>
    <w:rsid w:val="255E0B3D"/>
    <w:rsid w:val="293E26BF"/>
    <w:rsid w:val="2A611FBC"/>
    <w:rsid w:val="2AEF71FD"/>
    <w:rsid w:val="2BBB02AC"/>
    <w:rsid w:val="2F2B1BEC"/>
    <w:rsid w:val="30466CDD"/>
    <w:rsid w:val="32DC447F"/>
    <w:rsid w:val="3CC52D38"/>
    <w:rsid w:val="3D431D8B"/>
    <w:rsid w:val="3EAD43CC"/>
    <w:rsid w:val="43921DCC"/>
    <w:rsid w:val="442F6BB3"/>
    <w:rsid w:val="49FC1D63"/>
    <w:rsid w:val="571D522E"/>
    <w:rsid w:val="66741823"/>
    <w:rsid w:val="6A366C0B"/>
    <w:rsid w:val="7583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280</Words>
  <Characters>368</Characters>
  <Lines>1</Lines>
  <Paragraphs>1</Paragraphs>
  <TotalTime>34</TotalTime>
  <ScaleCrop>false</ScaleCrop>
  <LinksUpToDate>false</LinksUpToDate>
  <CharactersWithSpaces>370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2019-01-03T06:49:00Z</dcterms:created>
  <dc:creator>dreamsummit</dc:creator>
  <cp:lastModifiedBy>招财猫咪</cp:lastModifiedBy>
  <dcterms:modified xsi:type="dcterms:W3CDTF">2024-06-20T01:36:27Z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CE990FAE5357438890F8DDBCE3D58A9A_13</vt:lpwstr>
  </property>
</Properties>
</file>