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年文昌湖区政府债务情况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截止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12月底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，文昌湖区政府债务余额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24.11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亿元，全部为政府债券。其中一般债券余额为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6.25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亿元，主要用于一般债务置换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到期发行再融资债券和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无收益的公益性项目，年利率为2.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79</w:t>
      </w:r>
      <w:r>
        <w:rPr>
          <w:rFonts w:hint="eastAsia" w:ascii="仿宋_GB2312" w:hAnsi="Times New Roman" w:eastAsia="仿宋_GB2312" w:cs="Times New Roman"/>
          <w:sz w:val="32"/>
          <w:szCs w:val="32"/>
        </w:rPr>
        <w:t>%-4.23%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其中五年期、七年期、十年期、二十年期、三十年期分别占比为6.78%、55.95%、18.88%、1.76%、16.63%；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专项债券余额为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17.86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亿元，主要用于专项债务置换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棚户区改造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和地方自行试点项目收益自求平衡项目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等，年利率为2.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3%-4%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债券期限均为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年-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0年，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其中五年期、七年期、十年期、二十年期分别占比为7.84%、62.93%、25.87%、3.36%。</w:t>
      </w:r>
    </w:p>
    <w:p>
      <w:pPr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2021年全年文昌湖区政府债券还本付息24680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万元，其中一般债券还本17997万元，付息2194万元；专项债券还本900万元，付息3589万元。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xNGViZWY0Y2FkZWEyYmVlNTcxNzQ3YTk3YWNjZDMifQ=="/>
  </w:docVars>
  <w:rsids>
    <w:rsidRoot w:val="00CC2901"/>
    <w:rsid w:val="00CC2901"/>
    <w:rsid w:val="038D5337"/>
    <w:rsid w:val="07762FB6"/>
    <w:rsid w:val="165B3D92"/>
    <w:rsid w:val="19EE0517"/>
    <w:rsid w:val="255E0B3D"/>
    <w:rsid w:val="293E26BF"/>
    <w:rsid w:val="2A611FBC"/>
    <w:rsid w:val="32DC447F"/>
    <w:rsid w:val="3D431D8B"/>
    <w:rsid w:val="43921DCC"/>
    <w:rsid w:val="442F6BB3"/>
    <w:rsid w:val="571D522E"/>
    <w:rsid w:val="66741823"/>
    <w:rsid w:val="6A3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280</Words>
  <Characters>377</Characters>
  <Lines>1</Lines>
  <Paragraphs>1</Paragraphs>
  <TotalTime>65</TotalTime>
  <ScaleCrop>false</ScaleCrop>
  <LinksUpToDate>false</LinksUpToDate>
  <CharactersWithSpaces>377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2019-01-03T06:49:00Z</dcterms:created>
  <dc:creator>dreamsummit</dc:creator>
  <cp:lastModifiedBy>WM</cp:lastModifiedBy>
  <dcterms:modified xsi:type="dcterms:W3CDTF">2022-07-13T06:52:45Z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16E4704BFD87413C8FDC8E296948AD5D</vt:lpwstr>
  </property>
</Properties>
</file>