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ind w:right="7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ind w:right="7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ind w:right="7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ind w:right="7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ind w:right="7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ind w:right="7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ind w:right="7"/>
        <w:jc w:val="center"/>
        <w:textAlignment w:val="auto"/>
        <w:rPr>
          <w:sz w:val="44"/>
        </w:rPr>
      </w:pPr>
      <w:r>
        <w:rPr>
          <w:rFonts w:hint="default" w:ascii="Times New Roman" w:hAnsi="Times New Roman" w:cs="Times New Roman"/>
        </w:rPr>
        <w:t>淄文昌</w:t>
      </w:r>
      <w:r>
        <w:rPr>
          <w:rFonts w:hint="eastAsia" w:ascii="Times New Roman" w:hAnsi="Times New Roman" w:cs="Times New Roman"/>
          <w:lang w:eastAsia="zh-CN"/>
        </w:rPr>
        <w:t>管发</w:t>
      </w:r>
      <w:r>
        <w:rPr>
          <w:rFonts w:hint="default" w:ascii="Times New Roman" w:hAnsi="Times New Roman" w:cs="Times New Roman"/>
        </w:rPr>
        <w:t>〔</w:t>
      </w:r>
      <w:r>
        <w:rPr>
          <w:rFonts w:hint="default" w:ascii="Times New Roman" w:hAnsi="Times New Roman" w:eastAsia="Times New Roman" w:cs="Times New Roma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ascii="Times New Roman" w:hAnsi="Times New Roman" w:eastAsia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sz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淄博文昌湖省级旅游度假区管理委员会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关于公布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第一批区级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非物质文化遗产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项目代表性传承人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各镇党委、人民政府，区各部门，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萌山水库管理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根据《</w:t>
      </w:r>
      <w:bookmarkStart w:id="1" w:name="OLE_LINK4"/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中华人民共和国非物质文化遗产法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》、《</w:t>
      </w: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省非物质文化遗产条例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》等相关法律法规要求，为有效保护和传承非物质文化遗产，鼓励和支持非物质文化遗产项目代表性传承人开展传承活动，经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镇推荐、专家评审，确定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王代业等1人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第一批区级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非物质文化遗产项目代表性传承人，现予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公布（名单附后）。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各级各部门要按照有关要求，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切实做好非物质文化遗产的保护、管理和合理利用工作，鼓励和支持非物质文化遗产项目代表性传承人开展传习活动，使之更好的继承和发扬非物质文化遗产项目，以实现非物质文化遗产在继承中创新，在保护中发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</w:pPr>
      <w:bookmarkStart w:id="3" w:name="OLE_LINK2"/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第一批区级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非物质文化遗产项目代表性传承人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名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   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      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淄博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文昌湖省级旅游度假区管理委员会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2025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84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84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第一批区级非物质文化遗产项目代表性传承人名单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84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（共计1个项目，1人）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84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746"/>
        <w:gridCol w:w="1527"/>
        <w:gridCol w:w="1432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王代业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根书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textAlignment w:val="auto"/>
        <w:rPr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textAlignment w:val="auto"/>
        <w:rPr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textAlignment w:val="auto"/>
        <w:rPr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textAlignment w:val="auto"/>
        <w:rPr>
          <w:color w:val="auto"/>
        </w:rPr>
      </w:pPr>
      <w:bookmarkStart w:id="4" w:name="_GoBack"/>
      <w:bookmarkEnd w:id="4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textAlignment w:val="auto"/>
        <w:rPr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textAlignment w:val="auto"/>
        <w:rPr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Autospacing="0"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eastAsia="仿宋_GB2312"/>
          <w:spacing w:val="-11"/>
          <w:sz w:val="28"/>
          <w:szCs w:val="28"/>
        </w:rPr>
        <w:t>淄博文昌湖省级旅游度假区</w:t>
      </w:r>
      <w:r>
        <w:rPr>
          <w:rFonts w:eastAsia="仿宋_GB2312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76008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75pt;height:0.05pt;width:453.55pt;z-index:251660288;mso-width-relative:page;mso-height-relative:page;" filled="f" stroked="t" coordsize="21600,21600" o:gfxdata="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zRdIi0wAAAAQBAAAPAAAAAAAAAAEAIAAAACIAAABkcnMvZG93bnJldi54bWxQSwECFAAU&#10;AAAACACHTuJAMCdzWvYBAADm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437515</wp:posOffset>
                </wp:positionV>
                <wp:extent cx="576008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34.45pt;height:0.05pt;width:453.55pt;z-index:251659264;mso-width-relative:page;mso-height-relative:page;" filled="f" stroked="t" coordsize="21600,21600" o:gfxdata="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Ff7zHXAAAACAEAAA8AAAAAAAAAAQAgAAAAIgAAAGRycy9kb3ducmV2LnhtbFBL&#10;AQIUABQAAAAIAIdO4kCU0crT9wEAAOY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-11"/>
          <w:sz w:val="28"/>
          <w:szCs w:val="28"/>
          <w:lang w:eastAsia="zh-CN"/>
        </w:rPr>
        <w:t>管理委员会</w:t>
      </w:r>
      <w:r>
        <w:rPr>
          <w:rFonts w:eastAsia="仿宋_GB2312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_GB2312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5126355</wp:posOffset>
              </wp:positionH>
              <wp:positionV relativeFrom="paragraph">
                <wp:posOffset>-69215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3.65pt;margin-top:-5.4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MTE5ZjcxZWM5ZjMyNTY5NWFlZGUxN2JiNWViMWMifQ=="/>
    <w:docVar w:name="KSO_WPS_MARK_KEY" w:val="7cd57d6f-9b56-4c84-a83d-0365d1c94bb1"/>
  </w:docVars>
  <w:rsids>
    <w:rsidRoot w:val="00000000"/>
    <w:rsid w:val="007110AB"/>
    <w:rsid w:val="070C28DE"/>
    <w:rsid w:val="11D40E1A"/>
    <w:rsid w:val="14952165"/>
    <w:rsid w:val="16927656"/>
    <w:rsid w:val="1A9E7E47"/>
    <w:rsid w:val="1AAB1FD4"/>
    <w:rsid w:val="1D097B94"/>
    <w:rsid w:val="1F3867BD"/>
    <w:rsid w:val="23AC5A8C"/>
    <w:rsid w:val="28446769"/>
    <w:rsid w:val="28690BE6"/>
    <w:rsid w:val="38743CBC"/>
    <w:rsid w:val="3D211F38"/>
    <w:rsid w:val="50A24C3A"/>
    <w:rsid w:val="542465B9"/>
    <w:rsid w:val="56A4388D"/>
    <w:rsid w:val="6F715671"/>
    <w:rsid w:val="75120A8D"/>
    <w:rsid w:val="7B72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470</Characters>
  <Lines>0</Lines>
  <Paragraphs>0</Paragraphs>
  <TotalTime>32</TotalTime>
  <ScaleCrop>false</ScaleCrop>
  <LinksUpToDate>false</LinksUpToDate>
  <CharactersWithSpaces>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2025-03-14T01:16:00Z</dcterms:created>
  <dc:creator>Lenovo</dc:creator>
  <cp:lastModifiedBy>（张三丰）</cp:lastModifiedBy>
  <cp:lastPrinted>2025-04-10T00:43:05Z</cp:lastPrinted>
  <dcterms:modified xsi:type="dcterms:W3CDTF">2025-04-10T00:46:24Z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AF9B49867F29420ABC4582D7B0C02EBD_12</vt:lpwstr>
  </property>
</Properties>
</file>